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3"/>
        <w:gridCol w:w="1511"/>
        <w:gridCol w:w="4206"/>
        <w:gridCol w:w="323"/>
      </w:tblGrid>
      <w:tr w:rsidR="004A0BDE" w:rsidRPr="004A0BDE" w:rsidTr="00A259C1">
        <w:trPr>
          <w:cantSplit/>
          <w:trHeight w:val="2206"/>
        </w:trPr>
        <w:tc>
          <w:tcPr>
            <w:tcW w:w="2122" w:type="pct"/>
            <w:gridSpan w:val="2"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4A0BDE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4A0BDE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4A0BDE">
              <w:rPr>
                <w:rFonts w:ascii="Times Cyr Bash Normal" w:eastAsia="Calibri" w:hAnsi="Times Cyr Bash Normal"/>
                <w:b/>
              </w:rPr>
              <w:t>Ы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4A0BDE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4A0BDE" w:rsidRPr="004A0BDE" w:rsidRDefault="004A0BDE" w:rsidP="004A0BDE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4A0BDE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A0BDE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4A0BDE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 w:rsidRPr="004A0BDE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4A0BDE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4A0BDE">
              <w:rPr>
                <w:rFonts w:ascii="Times Cyr Bash Normal" w:eastAsia="Calibri" w:hAnsi="Times Cyr Bash Normal"/>
                <w:b/>
              </w:rPr>
              <w:t>Е</w:t>
            </w:r>
          </w:p>
          <w:p w:rsidR="004A0BDE" w:rsidRPr="004A0BDE" w:rsidRDefault="004A0BDE" w:rsidP="004A0BDE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4A0BDE" w:rsidRPr="004A0BDE" w:rsidRDefault="004A0BDE" w:rsidP="004A0BDE">
            <w:pPr>
              <w:ind w:left="-107"/>
              <w:rPr>
                <w:rFonts w:eastAsia="Calibri"/>
                <w:b/>
              </w:rPr>
            </w:pPr>
            <w:r w:rsidRPr="004A0BDE">
              <w:rPr>
                <w:rFonts w:eastAsia="Calibri"/>
                <w:b/>
                <w:noProof/>
              </w:rPr>
              <w:drawing>
                <wp:inline distT="0" distB="0" distL="0" distR="0" wp14:anchorId="1FF6B735" wp14:editId="56DF2426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4A0BDE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4A0BDE" w:rsidRPr="004A0BDE" w:rsidRDefault="004A0BDE" w:rsidP="004A0BDE">
            <w:pPr>
              <w:jc w:val="center"/>
              <w:rPr>
                <w:rFonts w:eastAsia="Calibri"/>
                <w:b/>
                <w:spacing w:val="20"/>
              </w:rPr>
            </w:pPr>
            <w:r w:rsidRPr="004A0BDE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4A0BDE" w:rsidRPr="004A0BDE" w:rsidTr="00A259C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BDE" w:rsidRPr="004A0BDE" w:rsidRDefault="004A0BDE" w:rsidP="004A0BDE">
            <w:pPr>
              <w:rPr>
                <w:rFonts w:ascii="Arial" w:eastAsia="Calibri" w:hAnsi="Arial" w:cs="Arial"/>
              </w:rPr>
            </w:pPr>
          </w:p>
        </w:tc>
      </w:tr>
    </w:tbl>
    <w:p w:rsidR="004A0BDE" w:rsidRPr="004A0BDE" w:rsidRDefault="004A0BDE" w:rsidP="004A0BDE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A0BDE" w:rsidRPr="004A0BDE" w:rsidTr="00A259C1">
        <w:tc>
          <w:tcPr>
            <w:tcW w:w="3190" w:type="dxa"/>
            <w:hideMark/>
          </w:tcPr>
          <w:p w:rsidR="004A0BDE" w:rsidRPr="004A0BDE" w:rsidRDefault="004A0BDE" w:rsidP="004A0BDE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4A0BDE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4A0BDE" w:rsidRPr="004A0BDE" w:rsidRDefault="004A0BDE" w:rsidP="004A0BDE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4A0BDE" w:rsidRPr="004A0BDE" w:rsidRDefault="004A0BDE" w:rsidP="004A0BDE">
            <w:pPr>
              <w:rPr>
                <w:rFonts w:ascii="Times Cyr Bash Normal" w:eastAsia="Calibri" w:hAnsi="Times Cyr Bash Normal" w:cs="Arial"/>
              </w:rPr>
            </w:pPr>
            <w:r w:rsidRPr="004A0BDE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4A0BDE" w:rsidRPr="004A0BDE" w:rsidTr="00A259C1">
        <w:tc>
          <w:tcPr>
            <w:tcW w:w="3190" w:type="dxa"/>
            <w:hideMark/>
          </w:tcPr>
          <w:p w:rsidR="004A0BDE" w:rsidRPr="004A0BDE" w:rsidRDefault="00030F11" w:rsidP="004A0B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ba-RU"/>
              </w:rPr>
              <w:t>14 апрель</w:t>
            </w:r>
            <w:r>
              <w:rPr>
                <w:rFonts w:eastAsia="Calibri"/>
                <w:sz w:val="28"/>
                <w:szCs w:val="28"/>
              </w:rPr>
              <w:t>, 202</w:t>
            </w:r>
            <w:r>
              <w:rPr>
                <w:rFonts w:eastAsia="Calibri"/>
                <w:sz w:val="28"/>
                <w:szCs w:val="28"/>
                <w:lang w:val="ba-RU"/>
              </w:rPr>
              <w:t>3</w:t>
            </w:r>
            <w:r w:rsidR="004A0BDE" w:rsidRPr="004A0BD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A0BDE" w:rsidRPr="004A0BDE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4A0BDE" w:rsidRPr="00030F11" w:rsidRDefault="004A0BDE" w:rsidP="004A0BDE">
            <w:pPr>
              <w:rPr>
                <w:rFonts w:eastAsia="Calibri"/>
                <w:sz w:val="28"/>
                <w:szCs w:val="28"/>
                <w:lang w:val="ba-RU"/>
              </w:rPr>
            </w:pPr>
            <w:r w:rsidRPr="004A0BDE">
              <w:rPr>
                <w:rFonts w:eastAsia="Calibri"/>
                <w:sz w:val="28"/>
                <w:szCs w:val="28"/>
              </w:rPr>
              <w:t xml:space="preserve">             № </w:t>
            </w:r>
            <w:r w:rsidR="00030F11">
              <w:rPr>
                <w:rFonts w:eastAsia="Calibri"/>
                <w:sz w:val="28"/>
                <w:szCs w:val="28"/>
                <w:lang w:val="ba-RU"/>
              </w:rPr>
              <w:t>33</w:t>
            </w:r>
          </w:p>
        </w:tc>
        <w:tc>
          <w:tcPr>
            <w:tcW w:w="3191" w:type="dxa"/>
            <w:hideMark/>
          </w:tcPr>
          <w:p w:rsidR="004A0BDE" w:rsidRDefault="00030F11" w:rsidP="004A0BDE">
            <w:pPr>
              <w:rPr>
                <w:rFonts w:eastAsia="Calibri"/>
                <w:sz w:val="28"/>
                <w:szCs w:val="28"/>
                <w:lang w:val="ba-RU"/>
              </w:rPr>
            </w:pPr>
            <w:r>
              <w:rPr>
                <w:rFonts w:eastAsia="Calibri"/>
                <w:sz w:val="28"/>
                <w:szCs w:val="28"/>
                <w:lang w:val="ba-RU"/>
              </w:rPr>
              <w:t>14 апреля</w:t>
            </w:r>
            <w:r>
              <w:rPr>
                <w:rFonts w:eastAsia="Calibri"/>
                <w:sz w:val="28"/>
                <w:szCs w:val="28"/>
              </w:rPr>
              <w:t xml:space="preserve"> 202</w:t>
            </w:r>
            <w:r>
              <w:rPr>
                <w:rFonts w:eastAsia="Calibri"/>
                <w:sz w:val="28"/>
                <w:szCs w:val="28"/>
                <w:lang w:val="ba-RU"/>
              </w:rPr>
              <w:t>3</w:t>
            </w:r>
            <w:r w:rsidR="004A0BDE" w:rsidRPr="004A0BDE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85651B" w:rsidRPr="0085651B" w:rsidRDefault="0085651B" w:rsidP="004A0BDE">
            <w:pPr>
              <w:rPr>
                <w:rFonts w:eastAsia="Calibri"/>
                <w:sz w:val="28"/>
                <w:szCs w:val="28"/>
                <w:lang w:val="ba-RU"/>
              </w:rPr>
            </w:pPr>
            <w:bookmarkStart w:id="0" w:name="_GoBack"/>
            <w:bookmarkEnd w:id="0"/>
          </w:p>
          <w:p w:rsidR="004A0BDE" w:rsidRPr="004A0BDE" w:rsidRDefault="004A0BDE" w:rsidP="004A0BD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D2A1D" w:rsidRPr="00DE0055" w:rsidRDefault="00CB1936" w:rsidP="008D2A1D">
      <w:pPr>
        <w:jc w:val="center"/>
        <w:rPr>
          <w:b/>
          <w:sz w:val="28"/>
          <w:szCs w:val="28"/>
        </w:rPr>
      </w:pPr>
      <w:r w:rsidRPr="00CB1936">
        <w:rPr>
          <w:b/>
          <w:sz w:val="28"/>
          <w:szCs w:val="28"/>
        </w:rPr>
        <w:t>О создании патрульно-профилактической группы обеспечения безопасности людей на водных объектах на территории</w:t>
      </w:r>
      <w:r w:rsidRPr="00DE0055">
        <w:rPr>
          <w:b/>
          <w:sz w:val="28"/>
          <w:szCs w:val="28"/>
        </w:rPr>
        <w:t xml:space="preserve"> </w:t>
      </w:r>
      <w:r w:rsidR="008D2A1D" w:rsidRPr="00DE0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4A0BDE">
        <w:rPr>
          <w:b/>
          <w:sz w:val="28"/>
          <w:szCs w:val="28"/>
        </w:rPr>
        <w:t>Саитбабинский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8D2A1D" w:rsidRPr="00DE0055">
        <w:rPr>
          <w:b/>
          <w:sz w:val="28"/>
          <w:szCs w:val="28"/>
        </w:rPr>
        <w:t xml:space="preserve">муниципального района </w:t>
      </w:r>
      <w:proofErr w:type="spellStart"/>
      <w:r w:rsidR="008D2A1D" w:rsidRPr="00DE0055">
        <w:rPr>
          <w:b/>
          <w:sz w:val="28"/>
          <w:szCs w:val="28"/>
        </w:rPr>
        <w:t>Гафурийский</w:t>
      </w:r>
      <w:proofErr w:type="spellEnd"/>
      <w:r w:rsidR="008D2A1D" w:rsidRPr="00DE0055">
        <w:rPr>
          <w:b/>
          <w:sz w:val="28"/>
          <w:szCs w:val="28"/>
        </w:rPr>
        <w:t xml:space="preserve"> район Республики Башкортостан</w:t>
      </w:r>
    </w:p>
    <w:p w:rsidR="008D2A1D" w:rsidRPr="00DE0055" w:rsidRDefault="008D2A1D" w:rsidP="008D2A1D">
      <w:pPr>
        <w:jc w:val="center"/>
        <w:rPr>
          <w:b/>
          <w:sz w:val="28"/>
          <w:szCs w:val="28"/>
        </w:rPr>
      </w:pPr>
    </w:p>
    <w:p w:rsidR="008D2A1D" w:rsidRP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8D2A1D" w:rsidRPr="00DE0055">
        <w:rPr>
          <w:sz w:val="28"/>
          <w:szCs w:val="28"/>
        </w:rPr>
        <w:t>В соответствии со статьей 15 Федерального закона от 6 октября 2003 года №131-Ф3 « Об общих принципах организации местного самоуправления в Российской Федерации», согласно постановлению Правительства Республики Башкортостан от 17 июня 2013 года № 246 «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 в целях обеспечения</w:t>
      </w:r>
      <w:proofErr w:type="gramEnd"/>
      <w:r w:rsidR="008D2A1D" w:rsidRPr="00DE0055">
        <w:rPr>
          <w:sz w:val="28"/>
          <w:szCs w:val="28"/>
        </w:rPr>
        <w:t xml:space="preserve"> безопасности и снижения травматизма людей в местах массового отдыха населения 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 ПОСТАНОВЛЯЕТ: </w:t>
      </w:r>
    </w:p>
    <w:p w:rsidR="00CB1936" w:rsidRPr="00CB1936" w:rsidRDefault="00CB1936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Создать патрульно-профилактическую группу обеспечения безопасности людей 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CB1936">
        <w:rPr>
          <w:sz w:val="28"/>
          <w:szCs w:val="28"/>
        </w:rPr>
        <w:t xml:space="preserve"> сельсовет муниципального района </w:t>
      </w:r>
      <w:proofErr w:type="spellStart"/>
      <w:r w:rsidRPr="00CB1936">
        <w:rPr>
          <w:sz w:val="28"/>
          <w:szCs w:val="28"/>
        </w:rPr>
        <w:t>Гафурийский</w:t>
      </w:r>
      <w:proofErr w:type="spellEnd"/>
      <w:r w:rsidRPr="00CB1936">
        <w:rPr>
          <w:sz w:val="28"/>
          <w:szCs w:val="28"/>
        </w:rPr>
        <w:t xml:space="preserve"> район Республики Башкортостан </w:t>
      </w:r>
    </w:p>
    <w:p w:rsidR="00CB1936" w:rsidRDefault="00CB1936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B1936">
        <w:rPr>
          <w:sz w:val="28"/>
          <w:szCs w:val="28"/>
        </w:rPr>
        <w:t>состав патрульно-профилактической группы обеспечения безопасности людей на водных объектах</w:t>
      </w:r>
      <w:r>
        <w:rPr>
          <w:sz w:val="28"/>
          <w:szCs w:val="28"/>
        </w:rPr>
        <w:t>.</w:t>
      </w:r>
    </w:p>
    <w:p w:rsidR="008D2A1D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Разработать планы мероприятий по обеспечению безопасности людей на водных объектах, охране их жизни и здоровья; </w:t>
      </w:r>
    </w:p>
    <w:p w:rsidR="008D2A1D" w:rsidRPr="00CB1936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Определить места для массового отдыха людей на водных объектах; </w:t>
      </w:r>
    </w:p>
    <w:p w:rsidR="008D2A1D" w:rsidRPr="00CB1936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Организовать обустройство мест массового отдыха людей на воде, с указанием границ зон рекреации на подведомственной территории; </w:t>
      </w:r>
    </w:p>
    <w:p w:rsidR="008D2A1D" w:rsidRDefault="008D2A1D" w:rsidP="00CB1936">
      <w:pPr>
        <w:pStyle w:val="aa"/>
        <w:numPr>
          <w:ilvl w:val="0"/>
          <w:numId w:val="27"/>
        </w:numPr>
        <w:jc w:val="both"/>
        <w:rPr>
          <w:sz w:val="28"/>
          <w:szCs w:val="28"/>
        </w:rPr>
      </w:pPr>
      <w:r w:rsidRPr="00CB1936">
        <w:rPr>
          <w:sz w:val="28"/>
          <w:szCs w:val="28"/>
        </w:rPr>
        <w:t xml:space="preserve">Установить до начала купального сезона, необходимые указатели (таблички) с предупреждением об опасных местах для купания. </w:t>
      </w:r>
    </w:p>
    <w:p w:rsidR="00CB1936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8D2A1D" w:rsidRPr="00DE0055">
        <w:rPr>
          <w:sz w:val="28"/>
          <w:szCs w:val="28"/>
        </w:rPr>
        <w:t xml:space="preserve">. Организовать </w:t>
      </w:r>
      <w:r>
        <w:rPr>
          <w:sz w:val="28"/>
          <w:szCs w:val="28"/>
        </w:rPr>
        <w:t>сходы</w:t>
      </w:r>
      <w:r w:rsidR="008D2A1D" w:rsidRPr="00DE0055">
        <w:rPr>
          <w:sz w:val="28"/>
          <w:szCs w:val="28"/>
        </w:rPr>
        <w:t xml:space="preserve"> по правилам безопасного поведения и оказанию первой </w:t>
      </w:r>
      <w:proofErr w:type="gramStart"/>
      <w:r w:rsidR="008D2A1D" w:rsidRPr="00DE0055">
        <w:rPr>
          <w:sz w:val="28"/>
          <w:szCs w:val="28"/>
        </w:rPr>
        <w:t>помощи</w:t>
      </w:r>
      <w:proofErr w:type="gramEnd"/>
      <w:r w:rsidR="008D2A1D" w:rsidRPr="00DE0055">
        <w:rPr>
          <w:sz w:val="28"/>
          <w:szCs w:val="28"/>
        </w:rPr>
        <w:t xml:space="preserve"> пострадавшим на водных объектах. </w:t>
      </w:r>
    </w:p>
    <w:p w:rsid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D2A1D" w:rsidRPr="00DE005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2A1D" w:rsidRPr="00DE0055">
        <w:rPr>
          <w:sz w:val="28"/>
          <w:szCs w:val="28"/>
        </w:rPr>
        <w:t xml:space="preserve">. </w:t>
      </w:r>
      <w:proofErr w:type="gramStart"/>
      <w:r w:rsidR="008D2A1D" w:rsidRPr="00DE0055">
        <w:rPr>
          <w:sz w:val="28"/>
          <w:szCs w:val="28"/>
        </w:rPr>
        <w:t>Разместить</w:t>
      </w:r>
      <w:proofErr w:type="gramEnd"/>
      <w:r w:rsidR="008D2A1D" w:rsidRPr="00DE0055">
        <w:rPr>
          <w:sz w:val="28"/>
          <w:szCs w:val="28"/>
        </w:rPr>
        <w:t xml:space="preserve"> данное постановление на сайте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="008D2A1D" w:rsidRPr="00DE0055">
        <w:rPr>
          <w:sz w:val="28"/>
          <w:szCs w:val="28"/>
        </w:rPr>
        <w:t xml:space="preserve"> сельсовет муниципального района </w:t>
      </w:r>
      <w:proofErr w:type="spellStart"/>
      <w:r w:rsidR="008D2A1D" w:rsidRPr="00DE0055">
        <w:rPr>
          <w:sz w:val="28"/>
          <w:szCs w:val="28"/>
        </w:rPr>
        <w:t>Гафурийский</w:t>
      </w:r>
      <w:proofErr w:type="spellEnd"/>
      <w:r w:rsidR="008D2A1D" w:rsidRPr="00DE0055">
        <w:rPr>
          <w:sz w:val="28"/>
          <w:szCs w:val="28"/>
        </w:rPr>
        <w:t xml:space="preserve"> район Республики Башкортостан. </w:t>
      </w:r>
    </w:p>
    <w:p w:rsidR="0079772A" w:rsidRPr="00DE0055" w:rsidRDefault="00CB1936" w:rsidP="00797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</w:t>
      </w:r>
      <w:r w:rsidR="008D2A1D" w:rsidRPr="00DE0055">
        <w:rPr>
          <w:sz w:val="28"/>
          <w:szCs w:val="28"/>
        </w:rPr>
        <w:t xml:space="preserve">. </w:t>
      </w:r>
      <w:proofErr w:type="gramStart"/>
      <w:r w:rsidR="008D2A1D" w:rsidRPr="00DE0055">
        <w:rPr>
          <w:sz w:val="28"/>
          <w:szCs w:val="28"/>
        </w:rPr>
        <w:t>Контроль за</w:t>
      </w:r>
      <w:proofErr w:type="gramEnd"/>
      <w:r w:rsidR="008D2A1D" w:rsidRPr="00DE00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9772A" w:rsidRPr="00DE0055" w:rsidRDefault="0079772A" w:rsidP="0079772A">
      <w:pPr>
        <w:jc w:val="both"/>
        <w:rPr>
          <w:sz w:val="28"/>
          <w:szCs w:val="28"/>
        </w:rPr>
      </w:pPr>
    </w:p>
    <w:p w:rsidR="00107FB8" w:rsidRPr="00DE0055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DE0055" w:rsidRDefault="00107FB8" w:rsidP="00107FB8">
      <w:pPr>
        <w:pStyle w:val="aa"/>
        <w:ind w:left="1080"/>
        <w:jc w:val="both"/>
        <w:rPr>
          <w:sz w:val="28"/>
          <w:szCs w:val="28"/>
        </w:rPr>
      </w:pPr>
      <w:r w:rsidRPr="00DE0055">
        <w:rPr>
          <w:sz w:val="28"/>
          <w:szCs w:val="28"/>
        </w:rPr>
        <w:t xml:space="preserve"> </w:t>
      </w:r>
    </w:p>
    <w:p w:rsidR="00007F49" w:rsidRPr="00DE0055" w:rsidRDefault="00182E4F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>Г</w:t>
      </w:r>
      <w:r w:rsidR="002D10CB" w:rsidRPr="00DE0055">
        <w:rPr>
          <w:rFonts w:ascii="Times New Roman" w:hAnsi="Times New Roman"/>
          <w:sz w:val="28"/>
          <w:szCs w:val="28"/>
        </w:rPr>
        <w:t>лав</w:t>
      </w:r>
      <w:r w:rsidRPr="00DE0055">
        <w:rPr>
          <w:rFonts w:ascii="Times New Roman" w:hAnsi="Times New Roman"/>
          <w:sz w:val="28"/>
          <w:szCs w:val="28"/>
        </w:rPr>
        <w:t>а</w:t>
      </w:r>
      <w:r w:rsidR="002D10CB" w:rsidRPr="00DE0055">
        <w:rPr>
          <w:rFonts w:ascii="Times New Roman" w:hAnsi="Times New Roman"/>
          <w:sz w:val="28"/>
          <w:szCs w:val="28"/>
        </w:rPr>
        <w:t xml:space="preserve"> </w:t>
      </w:r>
      <w:r w:rsidR="002D33AB" w:rsidRPr="00DE0055">
        <w:rPr>
          <w:rFonts w:ascii="Times New Roman" w:hAnsi="Times New Roman"/>
          <w:sz w:val="28"/>
          <w:szCs w:val="28"/>
        </w:rPr>
        <w:t xml:space="preserve">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D10CB" w:rsidRPr="00DE0055" w:rsidRDefault="004A0BDE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Саитбабинский</w:t>
      </w:r>
      <w:proofErr w:type="spellEnd"/>
      <w:r w:rsidR="002D10CB" w:rsidRPr="00DE0055">
        <w:rPr>
          <w:rFonts w:ascii="Times New Roman" w:hAnsi="Times New Roman"/>
          <w:sz w:val="28"/>
          <w:szCs w:val="28"/>
        </w:rPr>
        <w:t xml:space="preserve"> сельсовет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D10CB" w:rsidRPr="00DE0055" w:rsidRDefault="002D10CB" w:rsidP="002D10CB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05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DE0055">
        <w:rPr>
          <w:rFonts w:ascii="Times New Roman" w:hAnsi="Times New Roman"/>
          <w:sz w:val="28"/>
          <w:szCs w:val="28"/>
        </w:rPr>
        <w:t xml:space="preserve"> район </w:t>
      </w:r>
    </w:p>
    <w:p w:rsidR="007137B1" w:rsidRPr="00DE0055" w:rsidRDefault="002D10CB" w:rsidP="00504FE2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DE0055">
        <w:rPr>
          <w:rFonts w:ascii="Times New Roman" w:hAnsi="Times New Roman"/>
          <w:sz w:val="28"/>
          <w:szCs w:val="28"/>
        </w:rPr>
        <w:t>Республики</w:t>
      </w:r>
      <w:r w:rsidR="00041EDC" w:rsidRPr="00DE0055">
        <w:rPr>
          <w:rFonts w:ascii="Times New Roman" w:hAnsi="Times New Roman"/>
          <w:sz w:val="28"/>
          <w:szCs w:val="28"/>
        </w:rPr>
        <w:t xml:space="preserve"> Б</w:t>
      </w:r>
      <w:r w:rsidRPr="00DE0055">
        <w:rPr>
          <w:rFonts w:ascii="Times New Roman" w:hAnsi="Times New Roman"/>
          <w:sz w:val="28"/>
          <w:szCs w:val="28"/>
        </w:rPr>
        <w:t xml:space="preserve">ашкортостан                        </w:t>
      </w:r>
      <w:r w:rsidR="004C6C23" w:rsidRPr="00DE0055">
        <w:rPr>
          <w:rFonts w:ascii="Times New Roman" w:hAnsi="Times New Roman"/>
          <w:sz w:val="28"/>
          <w:szCs w:val="28"/>
        </w:rPr>
        <w:t xml:space="preserve">              </w:t>
      </w:r>
      <w:r w:rsidR="00C4446E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A0BDE">
        <w:rPr>
          <w:rFonts w:ascii="Times New Roman" w:hAnsi="Times New Roman"/>
          <w:sz w:val="28"/>
          <w:szCs w:val="28"/>
        </w:rPr>
        <w:t>В.С.Ку</w:t>
      </w:r>
      <w:r w:rsidR="00C4446E">
        <w:rPr>
          <w:rFonts w:ascii="Times New Roman" w:hAnsi="Times New Roman"/>
          <w:sz w:val="28"/>
          <w:szCs w:val="28"/>
        </w:rPr>
        <w:t>нафин</w:t>
      </w:r>
      <w:proofErr w:type="spellEnd"/>
      <w:r w:rsidR="00C84EA4" w:rsidRPr="00DE0055">
        <w:rPr>
          <w:color w:val="000000"/>
          <w:sz w:val="28"/>
          <w:szCs w:val="28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4446E" w:rsidRDefault="00C4446E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  <w:r w:rsidR="009D37A8">
        <w:rPr>
          <w:color w:val="000000"/>
          <w:sz w:val="20"/>
          <w:szCs w:val="20"/>
        </w:rPr>
        <w:t xml:space="preserve"> 1</w:t>
      </w:r>
    </w:p>
    <w:p w:rsidR="00CB1936" w:rsidRDefault="00CB1936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сельского поселения</w:t>
      </w:r>
    </w:p>
    <w:p w:rsidR="00CB1936" w:rsidRDefault="004A0BDE" w:rsidP="00C84EA4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Саитбабинский</w:t>
      </w:r>
      <w:proofErr w:type="spellEnd"/>
      <w:r w:rsidR="00CB1936">
        <w:rPr>
          <w:color w:val="000000"/>
          <w:sz w:val="20"/>
          <w:szCs w:val="20"/>
        </w:rPr>
        <w:t xml:space="preserve"> сельсовет МР</w:t>
      </w:r>
    </w:p>
    <w:p w:rsidR="00CB1936" w:rsidRDefault="00D1408F" w:rsidP="00C84EA4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Гафурийский</w:t>
      </w:r>
      <w:proofErr w:type="spellEnd"/>
      <w:r>
        <w:rPr>
          <w:color w:val="000000"/>
          <w:sz w:val="20"/>
          <w:szCs w:val="20"/>
        </w:rPr>
        <w:t xml:space="preserve"> район РБ</w:t>
      </w:r>
    </w:p>
    <w:p w:rsidR="00D1408F" w:rsidRPr="00030F11" w:rsidRDefault="000E5DBF" w:rsidP="00C84EA4">
      <w:pPr>
        <w:ind w:left="5670"/>
        <w:jc w:val="right"/>
        <w:rPr>
          <w:color w:val="000000"/>
          <w:sz w:val="20"/>
          <w:szCs w:val="20"/>
          <w:lang w:val="ba-RU"/>
        </w:rPr>
      </w:pPr>
      <w:r>
        <w:rPr>
          <w:color w:val="000000"/>
          <w:sz w:val="20"/>
          <w:szCs w:val="20"/>
        </w:rPr>
        <w:t xml:space="preserve">От </w:t>
      </w:r>
      <w:r w:rsidR="00030F11">
        <w:rPr>
          <w:color w:val="000000"/>
          <w:sz w:val="20"/>
          <w:szCs w:val="20"/>
          <w:lang w:val="ba-RU"/>
        </w:rPr>
        <w:t>14</w:t>
      </w:r>
      <w:r w:rsidR="00D1408F">
        <w:rPr>
          <w:color w:val="000000"/>
          <w:sz w:val="20"/>
          <w:szCs w:val="20"/>
        </w:rPr>
        <w:t>.0</w:t>
      </w:r>
      <w:r w:rsidR="00030F11">
        <w:rPr>
          <w:color w:val="000000"/>
          <w:sz w:val="20"/>
          <w:szCs w:val="20"/>
          <w:lang w:val="ba-RU"/>
        </w:rPr>
        <w:t>4</w:t>
      </w:r>
      <w:r w:rsidR="00D1408F">
        <w:rPr>
          <w:color w:val="000000"/>
          <w:sz w:val="20"/>
          <w:szCs w:val="20"/>
        </w:rPr>
        <w:t>.202</w:t>
      </w:r>
      <w:r w:rsidR="00030F11">
        <w:rPr>
          <w:color w:val="000000"/>
          <w:sz w:val="20"/>
          <w:szCs w:val="20"/>
          <w:lang w:val="ba-RU"/>
        </w:rPr>
        <w:t>3</w:t>
      </w:r>
      <w:r w:rsidR="00D1408F">
        <w:rPr>
          <w:color w:val="000000"/>
          <w:sz w:val="20"/>
          <w:szCs w:val="20"/>
        </w:rPr>
        <w:t xml:space="preserve">г. № </w:t>
      </w:r>
      <w:r w:rsidR="00030F11">
        <w:rPr>
          <w:color w:val="000000"/>
          <w:sz w:val="20"/>
          <w:szCs w:val="20"/>
          <w:lang w:val="ba-RU"/>
        </w:rPr>
        <w:t>33</w:t>
      </w:r>
    </w:p>
    <w:p w:rsidR="00D1408F" w:rsidRDefault="00D1408F" w:rsidP="00C84EA4">
      <w:pPr>
        <w:ind w:left="5670"/>
        <w:jc w:val="right"/>
        <w:rPr>
          <w:color w:val="000000"/>
          <w:sz w:val="20"/>
          <w:szCs w:val="20"/>
        </w:rPr>
      </w:pP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Состав 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патрульно-профилактической группы обеспечения безопасности людей 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  <w:r w:rsidRPr="00D1408F">
        <w:rPr>
          <w:sz w:val="28"/>
          <w:szCs w:val="28"/>
        </w:rPr>
        <w:t xml:space="preserve">на водных объектах на территории сельского поселения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D1408F">
        <w:rPr>
          <w:sz w:val="28"/>
          <w:szCs w:val="28"/>
        </w:rPr>
        <w:t xml:space="preserve"> сельсовет муниципального района </w:t>
      </w:r>
      <w:proofErr w:type="spellStart"/>
      <w:r w:rsidRPr="00D1408F">
        <w:rPr>
          <w:sz w:val="28"/>
          <w:szCs w:val="28"/>
        </w:rPr>
        <w:t>Гафурийский</w:t>
      </w:r>
      <w:proofErr w:type="spellEnd"/>
      <w:r w:rsidRPr="00D1408F">
        <w:rPr>
          <w:sz w:val="28"/>
          <w:szCs w:val="28"/>
        </w:rPr>
        <w:t xml:space="preserve"> район Республики Башкортостан</w:t>
      </w:r>
    </w:p>
    <w:p w:rsidR="00D1408F" w:rsidRPr="00D1408F" w:rsidRDefault="00D1408F" w:rsidP="00D1408F">
      <w:pPr>
        <w:jc w:val="center"/>
        <w:rPr>
          <w:sz w:val="28"/>
          <w:szCs w:val="28"/>
        </w:rPr>
      </w:pPr>
    </w:p>
    <w:p w:rsidR="00D1408F" w:rsidRPr="00D1408F" w:rsidRDefault="00D1408F" w:rsidP="00D1408F">
      <w:pPr>
        <w:jc w:val="center"/>
        <w:rPr>
          <w:sz w:val="28"/>
          <w:szCs w:val="28"/>
        </w:rPr>
      </w:pPr>
    </w:p>
    <w:p w:rsidR="00D1408F" w:rsidRDefault="00D1408F" w:rsidP="003E1F5D">
      <w:pPr>
        <w:pStyle w:val="aa"/>
        <w:rPr>
          <w:color w:val="000000"/>
          <w:sz w:val="28"/>
          <w:szCs w:val="28"/>
        </w:rPr>
      </w:pPr>
    </w:p>
    <w:tbl>
      <w:tblPr>
        <w:tblW w:w="93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86"/>
        <w:gridCol w:w="4286"/>
      </w:tblGrid>
      <w:tr w:rsidR="00D1408F" w:rsidRPr="00A9065A" w:rsidTr="0026243B">
        <w:trPr>
          <w:trHeight w:val="654"/>
        </w:trPr>
        <w:tc>
          <w:tcPr>
            <w:tcW w:w="817" w:type="dxa"/>
          </w:tcPr>
          <w:p w:rsidR="00D1408F" w:rsidRPr="00AA4F4C" w:rsidRDefault="00D1408F" w:rsidP="0026243B">
            <w:pPr>
              <w:spacing w:line="30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6" w:type="dxa"/>
          </w:tcPr>
          <w:p w:rsidR="00D1408F" w:rsidRPr="00AA4F4C" w:rsidRDefault="00D1408F" w:rsidP="0026243B">
            <w:pPr>
              <w:spacing w:line="300" w:lineRule="atLeast"/>
              <w:ind w:right="1660"/>
              <w:rPr>
                <w:b/>
                <w:color w:val="000000"/>
                <w:sz w:val="28"/>
                <w:szCs w:val="28"/>
              </w:rPr>
            </w:pPr>
            <w:r w:rsidRPr="00AA4F4C">
              <w:rPr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286" w:type="dxa"/>
          </w:tcPr>
          <w:p w:rsidR="00D1408F" w:rsidRPr="00A9065A" w:rsidRDefault="00D1408F" w:rsidP="0026243B">
            <w:pPr>
              <w:spacing w:line="300" w:lineRule="atLeast"/>
              <w:ind w:right="67"/>
              <w:rPr>
                <w:b/>
                <w:color w:val="000000"/>
              </w:rPr>
            </w:pPr>
            <w:r w:rsidRPr="00A9065A">
              <w:t>Наименование</w:t>
            </w:r>
            <w:r>
              <w:t xml:space="preserve"> </w:t>
            </w:r>
            <w:r w:rsidRPr="00A9065A">
              <w:t>должности, контактный телефон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D1408F" w:rsidRPr="00030F11" w:rsidRDefault="00030F11" w:rsidP="0026243B">
            <w:pPr>
              <w:spacing w:line="300" w:lineRule="atLeast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Байбулдин Алик Манапжанович</w:t>
            </w:r>
          </w:p>
        </w:tc>
        <w:tc>
          <w:tcPr>
            <w:tcW w:w="4286" w:type="dxa"/>
          </w:tcPr>
          <w:p w:rsidR="00D1408F" w:rsidRPr="00030F11" w:rsidRDefault="00D1408F" w:rsidP="00C4446E">
            <w:pPr>
              <w:spacing w:line="300" w:lineRule="atLeast"/>
              <w:rPr>
                <w:color w:val="000000"/>
                <w:lang w:val="ba-RU"/>
              </w:rPr>
            </w:pPr>
            <w:r w:rsidRPr="00B956E2">
              <w:rPr>
                <w:color w:val="000000"/>
              </w:rPr>
              <w:t xml:space="preserve">Водитель АСП </w:t>
            </w:r>
            <w:proofErr w:type="spellStart"/>
            <w:r w:rsidR="004A0BDE">
              <w:rPr>
                <w:color w:val="000000"/>
              </w:rPr>
              <w:t>Саитбабинский</w:t>
            </w:r>
            <w:proofErr w:type="spellEnd"/>
            <w:r w:rsidRPr="00B956E2">
              <w:rPr>
                <w:color w:val="000000"/>
              </w:rPr>
              <w:t xml:space="preserve"> сельсовет, тел.</w:t>
            </w:r>
            <w:r w:rsidRPr="00B956E2">
              <w:t xml:space="preserve"> 8</w:t>
            </w:r>
            <w:r w:rsidR="00C4446E">
              <w:t> 937</w:t>
            </w:r>
            <w:r w:rsidR="00030F11">
              <w:t> </w:t>
            </w:r>
            <w:r w:rsidR="00030F11">
              <w:rPr>
                <w:lang w:val="ba-RU"/>
              </w:rPr>
              <w:t>842 21 77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Шайхулов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Винерович</w:t>
            </w:r>
            <w:proofErr w:type="spellEnd"/>
          </w:p>
        </w:tc>
        <w:tc>
          <w:tcPr>
            <w:tcW w:w="4286" w:type="dxa"/>
          </w:tcPr>
          <w:p w:rsidR="00D1408F" w:rsidRDefault="00C4446E" w:rsidP="0026243B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Водитель пожарной машины</w:t>
            </w:r>
            <w:r w:rsidR="00D1408F">
              <w:rPr>
                <w:color w:val="000000"/>
              </w:rPr>
              <w:t xml:space="preserve">, </w:t>
            </w:r>
          </w:p>
          <w:p w:rsidR="00D1408F" w:rsidRPr="00B956E2" w:rsidRDefault="00D1408F" w:rsidP="00C4446E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>тел. 8</w:t>
            </w:r>
            <w:r w:rsidR="00C4446E">
              <w:rPr>
                <w:color w:val="000000"/>
              </w:rPr>
              <w:t> 927 088 40 09</w:t>
            </w:r>
            <w:r>
              <w:rPr>
                <w:color w:val="000000"/>
              </w:rPr>
              <w:t xml:space="preserve"> 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Кутлиахметов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Рафикович</w:t>
            </w:r>
            <w:proofErr w:type="spellEnd"/>
          </w:p>
        </w:tc>
        <w:tc>
          <w:tcPr>
            <w:tcW w:w="4286" w:type="dxa"/>
          </w:tcPr>
          <w:p w:rsidR="00C4446E" w:rsidRPr="00C4446E" w:rsidRDefault="00C4446E" w:rsidP="00C4446E">
            <w:pPr>
              <w:spacing w:line="300" w:lineRule="atLeast"/>
              <w:rPr>
                <w:color w:val="000000"/>
              </w:rPr>
            </w:pPr>
            <w:r w:rsidRPr="00C4446E">
              <w:rPr>
                <w:color w:val="000000"/>
              </w:rPr>
              <w:t xml:space="preserve">Водитель пожарной машины, </w:t>
            </w:r>
          </w:p>
          <w:p w:rsidR="00D1408F" w:rsidRPr="00B956E2" w:rsidRDefault="00C4446E" w:rsidP="00C4446E">
            <w:pPr>
              <w:spacing w:line="300" w:lineRule="atLeast"/>
              <w:rPr>
                <w:color w:val="000000"/>
              </w:rPr>
            </w:pPr>
            <w:r w:rsidRPr="00C4446E">
              <w:rPr>
                <w:color w:val="000000"/>
              </w:rPr>
              <w:t>тел. 8</w:t>
            </w:r>
            <w:r>
              <w:rPr>
                <w:color w:val="000000"/>
              </w:rPr>
              <w:t> 937 351 20 19</w:t>
            </w:r>
          </w:p>
        </w:tc>
      </w:tr>
      <w:tr w:rsidR="00D1408F" w:rsidRPr="00B956E2" w:rsidTr="0026243B">
        <w:tc>
          <w:tcPr>
            <w:tcW w:w="817" w:type="dxa"/>
          </w:tcPr>
          <w:p w:rsidR="00D1408F" w:rsidRPr="00AA4F4C" w:rsidRDefault="00072E67" w:rsidP="0026243B">
            <w:pPr>
              <w:spacing w:line="3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D1408F" w:rsidRPr="00B956E2" w:rsidRDefault="00C4446E" w:rsidP="0026243B">
            <w:pPr>
              <w:spacing w:line="3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Сираев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Раиф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Рауфович</w:t>
            </w:r>
            <w:proofErr w:type="spellEnd"/>
          </w:p>
        </w:tc>
        <w:tc>
          <w:tcPr>
            <w:tcW w:w="4286" w:type="dxa"/>
          </w:tcPr>
          <w:p w:rsidR="00D1408F" w:rsidRPr="00B956E2" w:rsidRDefault="00C4446E" w:rsidP="00BD0059">
            <w:pPr>
              <w:spacing w:line="3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Специалист АСП </w:t>
            </w:r>
            <w:proofErr w:type="spellStart"/>
            <w:r>
              <w:rPr>
                <w:color w:val="000000"/>
              </w:rPr>
              <w:t>Саитбабинский</w:t>
            </w:r>
            <w:proofErr w:type="spellEnd"/>
            <w:r>
              <w:rPr>
                <w:color w:val="000000"/>
              </w:rPr>
              <w:t xml:space="preserve"> сельсовет, тел. 8 937 480 15 17</w:t>
            </w:r>
          </w:p>
        </w:tc>
      </w:tr>
    </w:tbl>
    <w:p w:rsidR="00D1408F" w:rsidRDefault="00D1408F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9D37A8" w:rsidRDefault="009D37A8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C4446E" w:rsidRDefault="00C4446E" w:rsidP="003E1F5D">
      <w:pPr>
        <w:rPr>
          <w:color w:val="000000"/>
          <w:sz w:val="28"/>
          <w:szCs w:val="28"/>
        </w:rPr>
      </w:pP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2</w:t>
      </w: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постановлению сельского поселения</w:t>
      </w:r>
    </w:p>
    <w:p w:rsidR="009D37A8" w:rsidRDefault="004A0BDE" w:rsidP="009D37A8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Саитбабинский</w:t>
      </w:r>
      <w:proofErr w:type="spellEnd"/>
      <w:r w:rsidR="009D37A8">
        <w:rPr>
          <w:color w:val="000000"/>
          <w:sz w:val="20"/>
          <w:szCs w:val="20"/>
        </w:rPr>
        <w:t xml:space="preserve"> сельсовет МР</w:t>
      </w:r>
    </w:p>
    <w:p w:rsidR="009D37A8" w:rsidRDefault="009D37A8" w:rsidP="009D37A8">
      <w:pPr>
        <w:ind w:left="5670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Гафурийский</w:t>
      </w:r>
      <w:proofErr w:type="spellEnd"/>
      <w:r>
        <w:rPr>
          <w:color w:val="000000"/>
          <w:sz w:val="20"/>
          <w:szCs w:val="20"/>
        </w:rPr>
        <w:t xml:space="preserve"> район РБ</w:t>
      </w:r>
    </w:p>
    <w:p w:rsidR="009D37A8" w:rsidRDefault="00C4446E" w:rsidP="009D37A8">
      <w:pPr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23.05.2022г. № 31/1</w:t>
      </w:r>
    </w:p>
    <w:p w:rsid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E1D1E"/>
          <w:sz w:val="20"/>
          <w:szCs w:val="20"/>
        </w:rPr>
      </w:pP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A8">
        <w:rPr>
          <w:bCs/>
          <w:color w:val="1E1D1E"/>
          <w:sz w:val="28"/>
          <w:szCs w:val="28"/>
        </w:rPr>
        <w:t>ПЛАН</w:t>
      </w:r>
    </w:p>
    <w:p w:rsidR="009D37A8" w:rsidRPr="009D37A8" w:rsidRDefault="009D37A8" w:rsidP="009D37A8">
      <w:pPr>
        <w:jc w:val="center"/>
        <w:rPr>
          <w:sz w:val="28"/>
          <w:szCs w:val="28"/>
        </w:rPr>
      </w:pPr>
      <w:r w:rsidRPr="009D37A8">
        <w:rPr>
          <w:bCs/>
          <w:color w:val="1E1D1E"/>
          <w:sz w:val="28"/>
          <w:szCs w:val="28"/>
        </w:rPr>
        <w:t>мероприятий по обеспечению безопасности людей на водных объектах на территории сельского поселения</w:t>
      </w:r>
      <w:r w:rsidRPr="009D37A8">
        <w:rPr>
          <w:b/>
          <w:bCs/>
          <w:color w:val="1E1D1E"/>
          <w:sz w:val="28"/>
          <w:szCs w:val="28"/>
        </w:rPr>
        <w:t xml:space="preserve"> </w:t>
      </w:r>
      <w:proofErr w:type="spellStart"/>
      <w:r w:rsidR="004A0BDE">
        <w:rPr>
          <w:sz w:val="28"/>
          <w:szCs w:val="28"/>
        </w:rPr>
        <w:t>Саитбабинский</w:t>
      </w:r>
      <w:proofErr w:type="spellEnd"/>
      <w:r w:rsidRPr="009D37A8">
        <w:rPr>
          <w:sz w:val="28"/>
          <w:szCs w:val="28"/>
        </w:rPr>
        <w:t xml:space="preserve"> сельсовет </w:t>
      </w:r>
    </w:p>
    <w:p w:rsidR="009D37A8" w:rsidRPr="009D37A8" w:rsidRDefault="009D37A8" w:rsidP="009D37A8">
      <w:pPr>
        <w:jc w:val="center"/>
        <w:rPr>
          <w:sz w:val="28"/>
          <w:szCs w:val="28"/>
        </w:rPr>
      </w:pPr>
      <w:r w:rsidRPr="009D37A8">
        <w:rPr>
          <w:sz w:val="28"/>
          <w:szCs w:val="28"/>
        </w:rPr>
        <w:t xml:space="preserve">муниципального района </w:t>
      </w:r>
      <w:proofErr w:type="spellStart"/>
      <w:r w:rsidRPr="009D37A8">
        <w:rPr>
          <w:sz w:val="28"/>
          <w:szCs w:val="28"/>
        </w:rPr>
        <w:t>Гафурийский</w:t>
      </w:r>
      <w:proofErr w:type="spellEnd"/>
      <w:r w:rsidRPr="009D37A8">
        <w:rPr>
          <w:sz w:val="28"/>
          <w:szCs w:val="28"/>
        </w:rPr>
        <w:t xml:space="preserve"> район Республики Башкортостан</w:t>
      </w: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37A8" w:rsidRPr="009D37A8" w:rsidRDefault="009D37A8" w:rsidP="009D37A8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9D37A8">
        <w:rPr>
          <w:color w:val="1E1D1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4277"/>
        <w:gridCol w:w="2446"/>
        <w:gridCol w:w="2671"/>
      </w:tblGrid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 xml:space="preserve">№ </w:t>
            </w:r>
            <w:proofErr w:type="gramStart"/>
            <w:r w:rsidRPr="009D37A8">
              <w:rPr>
                <w:b/>
                <w:bCs/>
                <w:color w:val="1E1D1E"/>
              </w:rPr>
              <w:t>п</w:t>
            </w:r>
            <w:proofErr w:type="gramEnd"/>
            <w:r w:rsidRPr="009D37A8">
              <w:rPr>
                <w:b/>
                <w:bCs/>
                <w:color w:val="1E1D1E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Срок  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b/>
                <w:bCs/>
                <w:color w:val="1E1D1E"/>
              </w:rPr>
              <w:t>Исполнители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Выявление мест, используемых населением для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 w:rsidP="00464150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До 15.06.202</w:t>
            </w:r>
            <w:r w:rsidR="00464150">
              <w:rPr>
                <w:color w:val="1E1D1E"/>
              </w:rPr>
              <w:t>2</w:t>
            </w:r>
            <w:r w:rsidRPr="009D37A8">
              <w:rPr>
                <w:color w:val="1E1D1E"/>
              </w:rPr>
              <w:t>г. и в течени</w:t>
            </w:r>
            <w:proofErr w:type="gramStart"/>
            <w:r w:rsidRPr="009D37A8">
              <w:rPr>
                <w:color w:val="1E1D1E"/>
              </w:rPr>
              <w:t>и</w:t>
            </w:r>
            <w:proofErr w:type="gramEnd"/>
            <w:r w:rsidRPr="009D37A8">
              <w:rPr>
                <w:color w:val="1E1D1E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Выставление предостерегающих знаков о запрете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 w:rsidP="00464150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До 15.06.202</w:t>
            </w:r>
            <w:r w:rsidR="00464150">
              <w:rPr>
                <w:color w:val="1E1D1E"/>
              </w:rPr>
              <w:t>2</w:t>
            </w:r>
            <w:r w:rsidRPr="009D37A8">
              <w:rPr>
                <w:color w:val="1E1D1E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В течени</w:t>
            </w:r>
            <w:proofErr w:type="gramStart"/>
            <w:r w:rsidRPr="009D37A8">
              <w:rPr>
                <w:color w:val="1E1D1E"/>
              </w:rPr>
              <w:t>и</w:t>
            </w:r>
            <w:proofErr w:type="gramEnd"/>
            <w:r w:rsidRPr="009D37A8">
              <w:rPr>
                <w:color w:val="1E1D1E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Организация патрулирования водных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поселения, образовательные учреждения поселения</w:t>
            </w:r>
          </w:p>
        </w:tc>
      </w:tr>
      <w:tr w:rsidR="009D37A8" w:rsidRPr="009D37A8" w:rsidTr="009D37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Освещение через СМИ, сайта администрации,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37A8" w:rsidRPr="009D37A8" w:rsidRDefault="009D37A8">
            <w:pPr>
              <w:pStyle w:val="ae"/>
              <w:spacing w:before="0" w:beforeAutospacing="0" w:after="0" w:afterAutospacing="0"/>
              <w:jc w:val="center"/>
              <w:rPr>
                <w:color w:val="000000"/>
              </w:rPr>
            </w:pPr>
            <w:r w:rsidRPr="009D37A8">
              <w:rPr>
                <w:color w:val="1E1D1E"/>
              </w:rPr>
              <w:t>Администрация сельского поселения</w:t>
            </w:r>
          </w:p>
        </w:tc>
      </w:tr>
    </w:tbl>
    <w:p w:rsidR="009D37A8" w:rsidRDefault="009D37A8" w:rsidP="009D37A8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E1E1E"/>
          <w:sz w:val="20"/>
          <w:szCs w:val="20"/>
        </w:rPr>
        <w:t> </w:t>
      </w:r>
    </w:p>
    <w:p w:rsidR="009D37A8" w:rsidRPr="003E1F5D" w:rsidRDefault="009D37A8" w:rsidP="003E1F5D">
      <w:pPr>
        <w:rPr>
          <w:color w:val="000000"/>
          <w:sz w:val="28"/>
          <w:szCs w:val="28"/>
        </w:rPr>
      </w:pPr>
    </w:p>
    <w:sectPr w:rsidR="009D37A8" w:rsidRPr="003E1F5D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7A" w:rsidRDefault="008B127A" w:rsidP="00C14A36">
      <w:r>
        <w:separator/>
      </w:r>
    </w:p>
  </w:endnote>
  <w:endnote w:type="continuationSeparator" w:id="0">
    <w:p w:rsidR="008B127A" w:rsidRDefault="008B127A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7A" w:rsidRDefault="008B127A" w:rsidP="00C14A36">
      <w:r>
        <w:separator/>
      </w:r>
    </w:p>
  </w:footnote>
  <w:footnote w:type="continuationSeparator" w:id="0">
    <w:p w:rsidR="008B127A" w:rsidRDefault="008B127A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E07FA7"/>
    <w:multiLevelType w:val="hybridMultilevel"/>
    <w:tmpl w:val="7A966F9A"/>
    <w:lvl w:ilvl="0" w:tplc="268C4F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3A2351"/>
    <w:multiLevelType w:val="hybridMultilevel"/>
    <w:tmpl w:val="FAFC3B24"/>
    <w:lvl w:ilvl="0" w:tplc="8CD07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5"/>
  </w:num>
  <w:num w:numId="12">
    <w:abstractNumId w:val="4"/>
  </w:num>
  <w:num w:numId="13">
    <w:abstractNumId w:val="12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24"/>
  </w:num>
  <w:num w:numId="21">
    <w:abstractNumId w:val="5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0507C"/>
    <w:rsid w:val="00007F49"/>
    <w:rsid w:val="00012283"/>
    <w:rsid w:val="00012EBA"/>
    <w:rsid w:val="00024EA3"/>
    <w:rsid w:val="00025884"/>
    <w:rsid w:val="00026AAC"/>
    <w:rsid w:val="00026C65"/>
    <w:rsid w:val="00030F11"/>
    <w:rsid w:val="00040746"/>
    <w:rsid w:val="00041EDC"/>
    <w:rsid w:val="00050482"/>
    <w:rsid w:val="000529E1"/>
    <w:rsid w:val="00052E30"/>
    <w:rsid w:val="00063104"/>
    <w:rsid w:val="00063BC4"/>
    <w:rsid w:val="0006506D"/>
    <w:rsid w:val="00072E67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5DBF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31F96"/>
    <w:rsid w:val="00241E0C"/>
    <w:rsid w:val="00242E0E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337C"/>
    <w:rsid w:val="002D33A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10A2"/>
    <w:rsid w:val="0033379F"/>
    <w:rsid w:val="0033559E"/>
    <w:rsid w:val="003420B2"/>
    <w:rsid w:val="003436A7"/>
    <w:rsid w:val="0034454E"/>
    <w:rsid w:val="0035035B"/>
    <w:rsid w:val="0035140A"/>
    <w:rsid w:val="0035244B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0E70"/>
    <w:rsid w:val="003E1F5D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150"/>
    <w:rsid w:val="00464C55"/>
    <w:rsid w:val="004669D0"/>
    <w:rsid w:val="00473503"/>
    <w:rsid w:val="004763C6"/>
    <w:rsid w:val="00477B6C"/>
    <w:rsid w:val="00484C30"/>
    <w:rsid w:val="004A0BDE"/>
    <w:rsid w:val="004A6308"/>
    <w:rsid w:val="004B46F3"/>
    <w:rsid w:val="004B7602"/>
    <w:rsid w:val="004C261A"/>
    <w:rsid w:val="004C29B9"/>
    <w:rsid w:val="004C6C23"/>
    <w:rsid w:val="004C7500"/>
    <w:rsid w:val="004E6F28"/>
    <w:rsid w:val="004E7EBE"/>
    <w:rsid w:val="004F2962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36E3A"/>
    <w:rsid w:val="0054754A"/>
    <w:rsid w:val="00555392"/>
    <w:rsid w:val="0055680B"/>
    <w:rsid w:val="0056030E"/>
    <w:rsid w:val="00564C8B"/>
    <w:rsid w:val="00567E37"/>
    <w:rsid w:val="0058197D"/>
    <w:rsid w:val="00582C73"/>
    <w:rsid w:val="00591E0D"/>
    <w:rsid w:val="005C1093"/>
    <w:rsid w:val="005C33C1"/>
    <w:rsid w:val="005C45AD"/>
    <w:rsid w:val="005E166D"/>
    <w:rsid w:val="005E1D4C"/>
    <w:rsid w:val="005E210A"/>
    <w:rsid w:val="005E57DE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5DE6"/>
    <w:rsid w:val="006533DC"/>
    <w:rsid w:val="00657629"/>
    <w:rsid w:val="00657E2B"/>
    <w:rsid w:val="006614A2"/>
    <w:rsid w:val="00662C92"/>
    <w:rsid w:val="00664305"/>
    <w:rsid w:val="00672235"/>
    <w:rsid w:val="0067451A"/>
    <w:rsid w:val="0068258E"/>
    <w:rsid w:val="00684EBF"/>
    <w:rsid w:val="00694BB0"/>
    <w:rsid w:val="00696443"/>
    <w:rsid w:val="006A1105"/>
    <w:rsid w:val="006B0396"/>
    <w:rsid w:val="006C5276"/>
    <w:rsid w:val="006D43FE"/>
    <w:rsid w:val="006E3370"/>
    <w:rsid w:val="006F2341"/>
    <w:rsid w:val="006F527B"/>
    <w:rsid w:val="007127A3"/>
    <w:rsid w:val="007137B1"/>
    <w:rsid w:val="007218E1"/>
    <w:rsid w:val="007236DF"/>
    <w:rsid w:val="00732110"/>
    <w:rsid w:val="00755AE9"/>
    <w:rsid w:val="00762419"/>
    <w:rsid w:val="007624C2"/>
    <w:rsid w:val="00763888"/>
    <w:rsid w:val="007850E9"/>
    <w:rsid w:val="00795F51"/>
    <w:rsid w:val="0079772A"/>
    <w:rsid w:val="00797F5C"/>
    <w:rsid w:val="007A5C7B"/>
    <w:rsid w:val="007C10A5"/>
    <w:rsid w:val="007D761A"/>
    <w:rsid w:val="007E7DE4"/>
    <w:rsid w:val="007F3CB7"/>
    <w:rsid w:val="007F616B"/>
    <w:rsid w:val="00805AEF"/>
    <w:rsid w:val="00813E94"/>
    <w:rsid w:val="00820BF0"/>
    <w:rsid w:val="00841655"/>
    <w:rsid w:val="008447CB"/>
    <w:rsid w:val="00850D3C"/>
    <w:rsid w:val="0085651B"/>
    <w:rsid w:val="00857893"/>
    <w:rsid w:val="00857A3E"/>
    <w:rsid w:val="00865413"/>
    <w:rsid w:val="008667C0"/>
    <w:rsid w:val="0087195E"/>
    <w:rsid w:val="0088564F"/>
    <w:rsid w:val="0089137C"/>
    <w:rsid w:val="008923CA"/>
    <w:rsid w:val="00892AD9"/>
    <w:rsid w:val="008A12C7"/>
    <w:rsid w:val="008A332F"/>
    <w:rsid w:val="008A37DE"/>
    <w:rsid w:val="008B127A"/>
    <w:rsid w:val="008C029F"/>
    <w:rsid w:val="008C0FF2"/>
    <w:rsid w:val="008D0709"/>
    <w:rsid w:val="008D0835"/>
    <w:rsid w:val="008D2917"/>
    <w:rsid w:val="008D2A1D"/>
    <w:rsid w:val="008D6D14"/>
    <w:rsid w:val="008E07C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46722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B63D8"/>
    <w:rsid w:val="009C2B4D"/>
    <w:rsid w:val="009D2D86"/>
    <w:rsid w:val="009D37A8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52DB"/>
    <w:rsid w:val="00AE726E"/>
    <w:rsid w:val="00AE73B1"/>
    <w:rsid w:val="00AF3B38"/>
    <w:rsid w:val="00B05F05"/>
    <w:rsid w:val="00B06197"/>
    <w:rsid w:val="00B126CA"/>
    <w:rsid w:val="00B22D60"/>
    <w:rsid w:val="00B3058E"/>
    <w:rsid w:val="00B3371E"/>
    <w:rsid w:val="00B362F3"/>
    <w:rsid w:val="00B426D8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1557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C3515"/>
    <w:rsid w:val="00BD0059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446E"/>
    <w:rsid w:val="00C47BCD"/>
    <w:rsid w:val="00C719FD"/>
    <w:rsid w:val="00C74F0B"/>
    <w:rsid w:val="00C84EA4"/>
    <w:rsid w:val="00C90330"/>
    <w:rsid w:val="00CA2096"/>
    <w:rsid w:val="00CA3E1A"/>
    <w:rsid w:val="00CB1936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1408F"/>
    <w:rsid w:val="00D25309"/>
    <w:rsid w:val="00D33D6C"/>
    <w:rsid w:val="00D361D3"/>
    <w:rsid w:val="00D43D58"/>
    <w:rsid w:val="00D46CA9"/>
    <w:rsid w:val="00D4744D"/>
    <w:rsid w:val="00D504EC"/>
    <w:rsid w:val="00D618C4"/>
    <w:rsid w:val="00D631D9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0055"/>
    <w:rsid w:val="00DE18D1"/>
    <w:rsid w:val="00DE5F9F"/>
    <w:rsid w:val="00DF5B56"/>
    <w:rsid w:val="00DF61C7"/>
    <w:rsid w:val="00E0272B"/>
    <w:rsid w:val="00E10341"/>
    <w:rsid w:val="00E1604F"/>
    <w:rsid w:val="00E25758"/>
    <w:rsid w:val="00E31412"/>
    <w:rsid w:val="00E327C5"/>
    <w:rsid w:val="00E33685"/>
    <w:rsid w:val="00E373F3"/>
    <w:rsid w:val="00E43D97"/>
    <w:rsid w:val="00E45639"/>
    <w:rsid w:val="00E65642"/>
    <w:rsid w:val="00E7109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EF1C99"/>
    <w:rsid w:val="00F00789"/>
    <w:rsid w:val="00F1066B"/>
    <w:rsid w:val="00F22C45"/>
    <w:rsid w:val="00F24B32"/>
    <w:rsid w:val="00F30E79"/>
    <w:rsid w:val="00F31085"/>
    <w:rsid w:val="00F3375F"/>
    <w:rsid w:val="00F43FB2"/>
    <w:rsid w:val="00F56FAB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341E"/>
    <w:rsid w:val="00FE76B5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AB87-A4DE-4203-BF89-9EB0D9D0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user</cp:lastModifiedBy>
  <cp:revision>5</cp:revision>
  <cp:lastPrinted>2023-04-24T05:26:00Z</cp:lastPrinted>
  <dcterms:created xsi:type="dcterms:W3CDTF">2022-07-27T11:48:00Z</dcterms:created>
  <dcterms:modified xsi:type="dcterms:W3CDTF">2023-04-24T05:26:00Z</dcterms:modified>
</cp:coreProperties>
</file>