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602" w:type="dxa"/>
        <w:tblBorders>
          <w:insideH w:val="thinThick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4"/>
        <w:gridCol w:w="1417"/>
        <w:gridCol w:w="4536"/>
      </w:tblGrid>
      <w:tr w:rsidR="00BE1741" w:rsidRPr="00BE1741" w:rsidTr="0045029E">
        <w:trPr>
          <w:cantSplit/>
          <w:trHeight w:val="1141"/>
        </w:trPr>
        <w:tc>
          <w:tcPr>
            <w:tcW w:w="4644" w:type="dxa"/>
          </w:tcPr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БАШКОРТОСТАН РЕСПУБЛИКАҺ</w:t>
            </w:r>
            <w:proofErr w:type="gramStart"/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Ы</w:t>
            </w:r>
            <w:proofErr w:type="gramEnd"/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F</w:t>
            </w:r>
            <w:proofErr w:type="gramEnd"/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АФУРИ  РАЙОНЫ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Cyr Bash Normal" w:eastAsia="Arial Unicode MS" w:hAnsi="Times Cyr Bash Normal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МУНИЦИПАЛЬ РАЙОНЫНЫ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СӘЙЕТБАБА АУЫЛ  СОВЕТЫ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АУЫЛ  БИЛӘМӘҺЕ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СОВЕТЫ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PragmaticAsian" w:eastAsia="Arial Unicode MS" w:hAnsi="PragmaticAsi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4"/>
                <w:szCs w:val="24"/>
                <w:u w:color="000000"/>
                <w:bdr w:val="nil"/>
                <w:lang w:eastAsia="ru-RU"/>
              </w:rPr>
              <w:drawing>
                <wp:inline distT="0" distB="0" distL="0" distR="0" wp14:anchorId="1E5C456E" wp14:editId="54E058DD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536" w:type="dxa"/>
          </w:tcPr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СОВЕТ 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СЕЛЬСКОГО  ПОСЕЛЕНИЯ 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САИТБАБИНСКИЙ СЕЛЬСОВЕТ 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МУНИЦИПАЛЬНОГО РАЙОНА ГАФУРИЙСКИЙ  РАЙОН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РЕСПУБЛИКИ БАШКОРТОСТАН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</w:p>
        </w:tc>
      </w:tr>
      <w:tr w:rsidR="00BE1741" w:rsidRPr="00BE1741" w:rsidTr="0045029E">
        <w:trPr>
          <w:cantSplit/>
        </w:trPr>
        <w:tc>
          <w:tcPr>
            <w:tcW w:w="4644" w:type="dxa"/>
          </w:tcPr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Arial New Bash" w:eastAsia="Arial Unicode MS" w:hAnsi="Arial New Bash" w:cs="Arial New Bash"/>
                <w:color w:val="000000"/>
                <w:sz w:val="10"/>
                <w:szCs w:val="10"/>
                <w:u w:color="000000"/>
                <w:bdr w:val="nil"/>
                <w:lang w:eastAsia="ru-RU"/>
              </w:rPr>
            </w:pP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Arial New Bash" w:eastAsia="Arial Unicode MS" w:hAnsi="Arial New Bash" w:cs="Arial New Bash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536" w:type="dxa"/>
          </w:tcPr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593"/>
              <w:rPr>
                <w:rFonts w:ascii="Arial" w:eastAsia="Arial Unicode MS" w:hAnsi="Arial" w:cs="Arial"/>
                <w:color w:val="000000"/>
                <w:sz w:val="10"/>
                <w:szCs w:val="10"/>
                <w:u w:color="000000"/>
                <w:bdr w:val="nil"/>
                <w:lang w:eastAsia="ru-RU"/>
              </w:rPr>
            </w:pP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</w:tr>
    </w:tbl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</w:t>
      </w:r>
      <w:proofErr w:type="spellStart"/>
      <w:r w:rsidRPr="00BE1741">
        <w:rPr>
          <w:rFonts w:ascii="Palatino Linotype" w:eastAsia="Arial Unicode MS" w:hAnsi="Palatino Linotype" w:cs="Arial Unicode MS"/>
          <w:b/>
          <w:color w:val="000000"/>
          <w:sz w:val="28"/>
          <w:szCs w:val="28"/>
          <w:u w:color="000000"/>
          <w:bdr w:val="nil"/>
          <w:lang w:eastAsia="ru-RU"/>
        </w:rPr>
        <w:t>Ҡ</w:t>
      </w:r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арар</w:t>
      </w:r>
      <w:proofErr w:type="spellEnd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Решение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Об утверждении график схода граждан в населенных пунктах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сельсовет  муниципального района  </w:t>
      </w:r>
      <w:proofErr w:type="spellStart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Башкортостан.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В соответствии с Федеральным законом №131-ФЗ от 06.10.2014 г.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 муниципального района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 решил: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Утвердить график схода граждан в населенных пунктах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  муниципального района 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Башкортостан. (Приложение№1)</w:t>
      </w:r>
    </w:p>
    <w:p w:rsidR="00BE1741" w:rsidRPr="00BE1741" w:rsidRDefault="00BE1741" w:rsidP="00BE1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Настоящее решение опубликовать на официальном сайте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 муниципального района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Башкортостан.</w:t>
      </w:r>
    </w:p>
    <w:p w:rsidR="00BE1741" w:rsidRPr="00BE1741" w:rsidRDefault="00BE1741" w:rsidP="00BE1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Контроль за</w:t>
      </w:r>
      <w:proofErr w:type="gram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исполнением настоящего решения возложить на комиссию по развитию предпринимательства, земельным вопросам, благоустройству и экологии </w:t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 xml:space="preserve">Совета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 муниципального района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Башкортостан.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Глава  сельского поселения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</w:t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Кунафин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В.С.</w:t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 xml:space="preserve">        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С.Саитбаба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</w:t>
      </w:r>
    </w:p>
    <w:p w:rsidR="00BE1741" w:rsidRPr="00BE1741" w:rsidRDefault="00D47112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20.03.2023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№ </w:t>
      </w:r>
      <w:r w:rsidR="00D4711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98-302</w:t>
      </w:r>
    </w:p>
    <w:p w:rsidR="00BE1741" w:rsidRPr="00BE1741" w:rsidRDefault="00BE1741" w:rsidP="00BE1741">
      <w:pPr>
        <w:rPr>
          <w:rFonts w:ascii="Calibri" w:eastAsia="Times New Roman" w:hAnsi="Calibri" w:cs="Times New Roman"/>
          <w:b/>
          <w:lang w:eastAsia="ru-RU"/>
        </w:rPr>
      </w:pPr>
    </w:p>
    <w:p w:rsidR="00BE1741" w:rsidRPr="00BE1741" w:rsidRDefault="00BE1741" w:rsidP="00BE17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1741" w:rsidRPr="00BE1741" w:rsidRDefault="00BE1741" w:rsidP="00BE17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BE1741" w:rsidRPr="00BE1741" w:rsidRDefault="00BE1741" w:rsidP="00BE1741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Pr="00BE1741">
        <w:rPr>
          <w:rFonts w:ascii="Calibri" w:eastAsia="Times New Roman" w:hAnsi="Calibri" w:cs="Times New Roman"/>
          <w:lang w:eastAsia="ru-RU"/>
        </w:rPr>
        <w:t xml:space="preserve">  </w:t>
      </w: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сельского поселения</w:t>
      </w: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E1741">
        <w:rPr>
          <w:rFonts w:ascii="Calibri" w:eastAsia="Times New Roman" w:hAnsi="Calibri" w:cs="Times New Roman"/>
          <w:lang w:eastAsia="ru-RU"/>
        </w:rPr>
        <w:t xml:space="preserve"> </w:t>
      </w: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7112">
        <w:rPr>
          <w:rFonts w:ascii="Times New Roman" w:eastAsia="Times New Roman" w:hAnsi="Times New Roman" w:cs="Times New Roman"/>
          <w:sz w:val="28"/>
          <w:szCs w:val="28"/>
          <w:lang w:eastAsia="ru-RU"/>
        </w:rPr>
        <w:t>98-302 от 20.03.2023</w:t>
      </w: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Сходы граждан сельского поселения </w:t>
      </w:r>
      <w:proofErr w:type="spellStart"/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Саитбабинский</w:t>
      </w:r>
      <w:proofErr w:type="spellEnd"/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</w:t>
      </w:r>
    </w:p>
    <w:p w:rsidR="00BE1741" w:rsidRPr="00BE1741" w:rsidRDefault="00BE1741" w:rsidP="00BE17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spellStart"/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Гафурийский</w:t>
      </w:r>
      <w:proofErr w:type="spellEnd"/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 РБ </w:t>
      </w:r>
    </w:p>
    <w:p w:rsidR="00BE1741" w:rsidRPr="00BE1741" w:rsidRDefault="00BE1741" w:rsidP="00BE1741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986"/>
        <w:gridCol w:w="2188"/>
      </w:tblGrid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6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E1741" w:rsidRPr="00BE1741" w:rsidRDefault="00B309F5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proofErr w:type="gramStart"/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зимяново</w:t>
            </w:r>
            <w:proofErr w:type="spellEnd"/>
          </w:p>
        </w:tc>
        <w:tc>
          <w:tcPr>
            <w:tcW w:w="1986" w:type="dxa"/>
          </w:tcPr>
          <w:p w:rsidR="00BE1741" w:rsidRPr="00BE1741" w:rsidRDefault="00D47112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1741" w:rsidRPr="00BE1741" w:rsidRDefault="00D47112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.00.ч.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E1741" w:rsidRPr="00BE1741" w:rsidRDefault="00B309F5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D47112" w:rsidRPr="00BE174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D47112" w:rsidRPr="00BE1741">
              <w:rPr>
                <w:rFonts w:ascii="Times New Roman" w:hAnsi="Times New Roman" w:cs="Times New Roman"/>
                <w:sz w:val="28"/>
                <w:szCs w:val="28"/>
              </w:rPr>
              <w:t>мянник</w:t>
            </w:r>
            <w:proofErr w:type="spellEnd"/>
          </w:p>
        </w:tc>
        <w:tc>
          <w:tcPr>
            <w:tcW w:w="1986" w:type="dxa"/>
          </w:tcPr>
          <w:p w:rsidR="00BE1741" w:rsidRPr="00BE1741" w:rsidRDefault="0024126A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D4711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15.00.ч.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E1741" w:rsidRPr="00BE1741" w:rsidRDefault="00B309F5" w:rsidP="00D4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71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D47112">
              <w:rPr>
                <w:rFonts w:ascii="Times New Roman" w:hAnsi="Times New Roman" w:cs="Times New Roman"/>
                <w:sz w:val="28"/>
                <w:szCs w:val="28"/>
              </w:rPr>
              <w:t>сманово</w:t>
            </w:r>
            <w:proofErr w:type="spellEnd"/>
          </w:p>
        </w:tc>
        <w:tc>
          <w:tcPr>
            <w:tcW w:w="1986" w:type="dxa"/>
          </w:tcPr>
          <w:p w:rsidR="00BE1741" w:rsidRPr="00BE1741" w:rsidRDefault="00D47112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E1741" w:rsidRPr="00BE1741" w:rsidRDefault="00D47112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0.ч.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E1741" w:rsidRPr="00BE1741" w:rsidRDefault="00D47112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0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улканово</w:t>
            </w:r>
            <w:proofErr w:type="spellEnd"/>
          </w:p>
        </w:tc>
        <w:tc>
          <w:tcPr>
            <w:tcW w:w="1986" w:type="dxa"/>
          </w:tcPr>
          <w:p w:rsidR="00BE1741" w:rsidRPr="00BE1741" w:rsidRDefault="0024126A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47112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E1741" w:rsidRPr="00BE1741" w:rsidRDefault="00D47112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.00.ч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E1741" w:rsidRPr="00BE1741" w:rsidRDefault="00B309F5" w:rsidP="00D4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47112">
              <w:rPr>
                <w:rFonts w:ascii="Times New Roman" w:hAnsi="Times New Roman" w:cs="Times New Roman"/>
                <w:sz w:val="28"/>
                <w:szCs w:val="28"/>
              </w:rPr>
              <w:t>аран-Елга</w:t>
            </w:r>
            <w:proofErr w:type="spellEnd"/>
          </w:p>
        </w:tc>
        <w:tc>
          <w:tcPr>
            <w:tcW w:w="1986" w:type="dxa"/>
          </w:tcPr>
          <w:p w:rsidR="00BE1741" w:rsidRPr="00BE1741" w:rsidRDefault="00D47112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1741" w:rsidRPr="00BE1741" w:rsidRDefault="00D47112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0.ч.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E1741" w:rsidRPr="00BE1741" w:rsidRDefault="00B309F5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угай</w:t>
            </w:r>
            <w:proofErr w:type="spellEnd"/>
          </w:p>
        </w:tc>
        <w:tc>
          <w:tcPr>
            <w:tcW w:w="1986" w:type="dxa"/>
          </w:tcPr>
          <w:p w:rsidR="00BE1741" w:rsidRPr="00BE1741" w:rsidRDefault="00D47112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15.00.ч.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E1741" w:rsidRDefault="00B309F5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аитбаба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09F5" w:rsidRDefault="00B309F5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-возле школы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ул.А.Вахитова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9F5" w:rsidRDefault="00B309F5" w:rsidP="00B3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-возле родника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аминевых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09F5" w:rsidRPr="00BE1741" w:rsidRDefault="00B309F5" w:rsidP="00B3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-возле мечети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BE1741" w:rsidRPr="00BE1741" w:rsidRDefault="00B309F5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.04.2022г</w:t>
            </w:r>
          </w:p>
          <w:p w:rsidR="00BE1741" w:rsidRDefault="00B309F5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.00.ч.</w:t>
            </w:r>
          </w:p>
          <w:p w:rsidR="00B309F5" w:rsidRDefault="00B309F5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13.04.2023г.</w:t>
            </w:r>
          </w:p>
          <w:p w:rsidR="00B309F5" w:rsidRDefault="00B309F5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  <w:p w:rsidR="00B309F5" w:rsidRDefault="00B309F5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14.04.2023г.</w:t>
            </w:r>
          </w:p>
          <w:p w:rsidR="00B309F5" w:rsidRPr="00BE1741" w:rsidRDefault="00B309F5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</w:tbl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87" w:rsidRDefault="006F1387"/>
    <w:sectPr w:rsidR="006F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195"/>
    <w:multiLevelType w:val="hybridMultilevel"/>
    <w:tmpl w:val="82F8E616"/>
    <w:numStyleLink w:val="1"/>
  </w:abstractNum>
  <w:abstractNum w:abstractNumId="1">
    <w:nsid w:val="48D9008D"/>
    <w:multiLevelType w:val="hybridMultilevel"/>
    <w:tmpl w:val="82F8E616"/>
    <w:styleLink w:val="1"/>
    <w:lvl w:ilvl="0" w:tplc="6A744E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019A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28E2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E188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20DD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A04E4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209D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3AEF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4AC4E0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DB652D2"/>
    <w:multiLevelType w:val="hybridMultilevel"/>
    <w:tmpl w:val="82F8E616"/>
    <w:lvl w:ilvl="0" w:tplc="9E90A8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E26D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88BF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8CEC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42D87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8F72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64D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E7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05D78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F2"/>
    <w:rsid w:val="0024126A"/>
    <w:rsid w:val="006F1387"/>
    <w:rsid w:val="007C7061"/>
    <w:rsid w:val="00B309F5"/>
    <w:rsid w:val="00B358F2"/>
    <w:rsid w:val="00BE1741"/>
    <w:rsid w:val="00C2712E"/>
    <w:rsid w:val="00D47112"/>
    <w:rsid w:val="00D53482"/>
    <w:rsid w:val="00DE698D"/>
    <w:rsid w:val="00D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"/>
    <w:basedOn w:val="a1"/>
    <w:next w:val="a3"/>
    <w:uiPriority w:val="59"/>
    <w:rsid w:val="00BE17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Импортированный стиль 1"/>
    <w:rsid w:val="00BE1741"/>
    <w:pPr>
      <w:numPr>
        <w:numId w:val="1"/>
      </w:numPr>
    </w:pPr>
  </w:style>
  <w:style w:type="table" w:styleId="a3">
    <w:name w:val="Table Grid"/>
    <w:basedOn w:val="a1"/>
    <w:uiPriority w:val="59"/>
    <w:rsid w:val="00BE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74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BE17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Импортированный стиль 11"/>
    <w:rsid w:val="00BE1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"/>
    <w:basedOn w:val="a1"/>
    <w:next w:val="a3"/>
    <w:uiPriority w:val="59"/>
    <w:rsid w:val="00BE17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Импортированный стиль 1"/>
    <w:rsid w:val="00BE1741"/>
    <w:pPr>
      <w:numPr>
        <w:numId w:val="1"/>
      </w:numPr>
    </w:pPr>
  </w:style>
  <w:style w:type="table" w:styleId="a3">
    <w:name w:val="Table Grid"/>
    <w:basedOn w:val="a1"/>
    <w:uiPriority w:val="59"/>
    <w:rsid w:val="00BE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74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BE17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Импортированный стиль 11"/>
    <w:rsid w:val="00BE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2023-03-24T05:42:00Z</cp:lastPrinted>
  <dcterms:created xsi:type="dcterms:W3CDTF">2022-03-28T08:58:00Z</dcterms:created>
  <dcterms:modified xsi:type="dcterms:W3CDTF">2023-03-24T05:42:00Z</dcterms:modified>
</cp:coreProperties>
</file>