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764FDC" w:rsidRPr="00F40B84" w:rsidTr="00F17F1D">
        <w:trPr>
          <w:cantSplit/>
          <w:trHeight w:val="2206"/>
        </w:trPr>
        <w:tc>
          <w:tcPr>
            <w:tcW w:w="2122" w:type="pct"/>
            <w:gridSpan w:val="2"/>
          </w:tcPr>
          <w:p w:rsidR="00764FDC" w:rsidRPr="00F40B84" w:rsidRDefault="00CC62CE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val="be-BY"/>
              </w:rPr>
              <w:t xml:space="preserve">     </w:t>
            </w:r>
            <w:r w:rsidR="00E64399">
              <w:rPr>
                <w:sz w:val="28"/>
                <w:szCs w:val="28"/>
                <w:lang w:val="be-BY"/>
              </w:rPr>
              <w:t xml:space="preserve"> </w:t>
            </w:r>
            <w:r w:rsidR="00AE2346">
              <w:rPr>
                <w:sz w:val="28"/>
                <w:szCs w:val="28"/>
                <w:lang w:val="be-BY"/>
              </w:rPr>
              <w:t>Б</w:t>
            </w:r>
            <w:r w:rsidR="00764FDC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АШ</w:t>
            </w:r>
            <w:r w:rsidR="00764FDC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="00764FDC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="00764FDC"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="00764FDC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764FDC" w:rsidRPr="00F40B84" w:rsidRDefault="00764FDC" w:rsidP="00F17F1D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764FDC" w:rsidRPr="00F40B84" w:rsidRDefault="00764FDC" w:rsidP="00F17F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764FDC" w:rsidRPr="00F40B84" w:rsidRDefault="00764FDC" w:rsidP="00F17F1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64FDC" w:rsidRPr="00F40B84" w:rsidTr="00F17F1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FDC" w:rsidRPr="00F40B84" w:rsidRDefault="00764FDC" w:rsidP="00F17F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64FDC" w:rsidRPr="00F40B84" w:rsidRDefault="00764FDC" w:rsidP="00764F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764FDC" w:rsidRPr="00F40B84" w:rsidTr="00F17F1D">
        <w:tc>
          <w:tcPr>
            <w:tcW w:w="3190" w:type="dxa"/>
            <w:hideMark/>
          </w:tcPr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764FDC" w:rsidRPr="00F40B84" w:rsidRDefault="00764FDC" w:rsidP="00F17F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Pr="00F40B84" w:rsidRDefault="00764FDC" w:rsidP="00F17F1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64FDC" w:rsidRPr="00F40B84" w:rsidTr="00F17F1D">
        <w:tc>
          <w:tcPr>
            <w:tcW w:w="3190" w:type="dxa"/>
            <w:hideMark/>
          </w:tcPr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 ноябрь 2019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764FDC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83</w:t>
            </w:r>
          </w:p>
          <w:p w:rsidR="00764FDC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64FDC" w:rsidRPr="00F40B84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Pr="00F40B84" w:rsidRDefault="00764FDC" w:rsidP="00F17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 ноября  2019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764FDC" w:rsidRPr="00F40B84" w:rsidTr="00F17F1D">
        <w:tc>
          <w:tcPr>
            <w:tcW w:w="3190" w:type="dxa"/>
            <w:hideMark/>
          </w:tcPr>
          <w:p w:rsidR="00764FDC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764FDC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Default="00764FDC" w:rsidP="00F17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FDC" w:rsidRPr="00F40B84" w:rsidTr="00F17F1D">
        <w:tc>
          <w:tcPr>
            <w:tcW w:w="3190" w:type="dxa"/>
            <w:hideMark/>
          </w:tcPr>
          <w:p w:rsidR="00764FDC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764FDC" w:rsidRDefault="00764FDC" w:rsidP="00F1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764FDC" w:rsidRDefault="00764FDC" w:rsidP="00F17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0AB" w:rsidRDefault="003300AB" w:rsidP="00764FD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Саитбабинский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676154" w:rsidRPr="00676154" w:rsidRDefault="00676154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0AB" w:rsidRDefault="00676154" w:rsidP="00676154">
      <w:pPr>
        <w:pStyle w:val="31"/>
        <w:ind w:firstLine="709"/>
        <w:rPr>
          <w:szCs w:val="28"/>
        </w:rPr>
      </w:pPr>
      <w:r>
        <w:rPr>
          <w:sz w:val="24"/>
        </w:rPr>
        <w:t xml:space="preserve">  </w:t>
      </w:r>
      <w:proofErr w:type="gramStart"/>
      <w:r w:rsidR="003300AB" w:rsidRPr="003300AB">
        <w:rPr>
          <w:sz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300AB" w:rsidRPr="003300AB">
        <w:rPr>
          <w:bCs/>
          <w:sz w:val="24"/>
        </w:rPr>
        <w:t xml:space="preserve">сельского поселения </w:t>
      </w:r>
      <w:r w:rsidR="00F849A6">
        <w:rPr>
          <w:bCs/>
          <w:sz w:val="24"/>
        </w:rPr>
        <w:t>Саитбабинский</w:t>
      </w:r>
      <w:r w:rsidR="003300AB" w:rsidRPr="003300AB">
        <w:rPr>
          <w:bCs/>
          <w:sz w:val="24"/>
        </w:rPr>
        <w:t xml:space="preserve"> сельсовет муниципального района </w:t>
      </w:r>
      <w:r w:rsidR="00F849A6">
        <w:rPr>
          <w:bCs/>
          <w:sz w:val="24"/>
        </w:rPr>
        <w:t>Гафурийский</w:t>
      </w:r>
      <w:r w:rsidR="003300AB" w:rsidRPr="003300AB">
        <w:rPr>
          <w:bCs/>
          <w:sz w:val="24"/>
        </w:rPr>
        <w:t xml:space="preserve"> район Республики Башкортостан </w:t>
      </w:r>
      <w:r>
        <w:rPr>
          <w:szCs w:val="28"/>
        </w:rPr>
        <w:t>ПОСТАНОВЛЯЕТ:</w:t>
      </w:r>
      <w:proofErr w:type="gramEnd"/>
    </w:p>
    <w:p w:rsidR="00AE2346" w:rsidRPr="00676154" w:rsidRDefault="00AE2346" w:rsidP="00676154">
      <w:pPr>
        <w:pStyle w:val="31"/>
        <w:ind w:firstLine="709"/>
        <w:rPr>
          <w:szCs w:val="28"/>
        </w:rPr>
      </w:pPr>
    </w:p>
    <w:p w:rsidR="00676154" w:rsidRDefault="00920CB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676154">
        <w:rPr>
          <w:rFonts w:ascii="Times New Roman" w:hAnsi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00AB" w:rsidRPr="0067615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r w:rsidR="003300AB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F849A6" w:rsidRPr="00676154" w:rsidRDefault="00F849A6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47C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</w:t>
      </w:r>
      <w:r w:rsidR="0067615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849A6" w:rsidRDefault="00F849A6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54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54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Pr="006761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61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Pr="006761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</w:t>
      </w:r>
      <w:r w:rsidR="00F849A6">
        <w:rPr>
          <w:rFonts w:ascii="Times New Roman" w:hAnsi="Times New Roman" w:cs="Times New Roman"/>
          <w:sz w:val="28"/>
          <w:szCs w:val="28"/>
        </w:rPr>
        <w:t>.</w:t>
      </w:r>
    </w:p>
    <w:p w:rsidR="00F849A6" w:rsidRPr="00676154" w:rsidRDefault="00F849A6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54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6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15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F849A6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AE2346" w:rsidRDefault="00AE2346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46" w:rsidRDefault="00AE2346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46" w:rsidRDefault="00AE2346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46" w:rsidRPr="00676154" w:rsidRDefault="00AE2346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54" w:rsidRDefault="00676154" w:rsidP="00676154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4629C" w:rsidRDefault="00676154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76154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F849A6">
        <w:rPr>
          <w:rFonts w:ascii="Times New Roman" w:hAnsi="Times New Roman" w:cs="Times New Roman"/>
          <w:bCs/>
          <w:sz w:val="28"/>
          <w:szCs w:val="28"/>
        </w:rPr>
        <w:t>А.А.Сайфуллин</w:t>
      </w:r>
      <w:proofErr w:type="spellEnd"/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469D" w:rsidRDefault="00A8469D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469D" w:rsidRDefault="00A8469D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346" w:rsidRDefault="00AE234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Pr="00676154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BFD" w:rsidRPr="00676154" w:rsidRDefault="00AE2BFD" w:rsidP="00676154">
      <w:pPr>
        <w:tabs>
          <w:tab w:val="left" w:pos="742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76154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676154" w:rsidRDefault="00676154" w:rsidP="00676154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76154">
        <w:rPr>
          <w:rFonts w:ascii="Times New Roman" w:hAnsi="Times New Roman" w:cs="Times New Roman"/>
          <w:sz w:val="24"/>
          <w:szCs w:val="24"/>
        </w:rPr>
        <w:t>П</w:t>
      </w:r>
      <w:r w:rsidR="00AE2BFD" w:rsidRPr="00676154">
        <w:rPr>
          <w:rFonts w:ascii="Times New Roman" w:hAnsi="Times New Roman" w:cs="Times New Roman"/>
          <w:sz w:val="24"/>
          <w:szCs w:val="24"/>
        </w:rPr>
        <w:t>остановлением</w:t>
      </w:r>
      <w:r w:rsidRPr="0067615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676154">
        <w:rPr>
          <w:rFonts w:ascii="Times New Roman" w:hAnsi="Times New Roman" w:cs="Times New Roman"/>
          <w:sz w:val="24"/>
          <w:szCs w:val="24"/>
        </w:rPr>
        <w:t>Администрации</w:t>
      </w:r>
      <w:r w:rsidRPr="006761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6761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676154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FDC">
        <w:rPr>
          <w:rFonts w:ascii="Times New Roman" w:hAnsi="Times New Roman" w:cs="Times New Roman"/>
          <w:sz w:val="24"/>
          <w:szCs w:val="24"/>
        </w:rPr>
        <w:t xml:space="preserve">от 25 ноября </w:t>
      </w:r>
      <w:r w:rsidR="00920CBD" w:rsidRPr="00676154">
        <w:rPr>
          <w:rFonts w:ascii="Times New Roman" w:hAnsi="Times New Roman" w:cs="Times New Roman"/>
          <w:sz w:val="24"/>
          <w:szCs w:val="24"/>
        </w:rPr>
        <w:t>20</w:t>
      </w:r>
      <w:r w:rsidR="00764FDC">
        <w:rPr>
          <w:rFonts w:ascii="Times New Roman" w:hAnsi="Times New Roman" w:cs="Times New Roman"/>
          <w:sz w:val="24"/>
          <w:szCs w:val="24"/>
        </w:rPr>
        <w:t>19</w:t>
      </w:r>
      <w:r w:rsidR="00AE2BFD" w:rsidRPr="006761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4FDC">
        <w:rPr>
          <w:rFonts w:ascii="Times New Roman" w:hAnsi="Times New Roman" w:cs="Times New Roman"/>
          <w:sz w:val="24"/>
          <w:szCs w:val="24"/>
        </w:rPr>
        <w:t xml:space="preserve">  </w:t>
      </w:r>
      <w:r w:rsidR="00AE2BFD" w:rsidRPr="00676154">
        <w:rPr>
          <w:rFonts w:ascii="Times New Roman" w:hAnsi="Times New Roman" w:cs="Times New Roman"/>
          <w:sz w:val="24"/>
          <w:szCs w:val="24"/>
        </w:rPr>
        <w:t>№</w:t>
      </w:r>
      <w:r w:rsidR="00764FDC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54" w:rsidRPr="00676154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:rsidR="00AE2BFD" w:rsidRPr="00605542" w:rsidRDefault="00AE2BFD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76154" w:rsidRPr="00676154" w:rsidRDefault="007A0AB8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="00DF40C6" w:rsidRPr="00605542"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7A0AB8" w:rsidRPr="00605542" w:rsidRDefault="007A0AB8" w:rsidP="00676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676154" w:rsidRDefault="00397032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76154">
        <w:rPr>
          <w:rFonts w:ascii="Times New Roman" w:eastAsia="Calibri" w:hAnsi="Times New Roman" w:cs="Times New Roman"/>
          <w:sz w:val="28"/>
          <w:szCs w:val="28"/>
        </w:rPr>
        <w:t>сел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761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154" w:rsidRPr="00676154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97032" w:rsidRPr="0004425A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C65356">
        <w:rPr>
          <w:lang w:val="en-US"/>
        </w:rPr>
        <w:t>saitbaba</w:t>
      </w:r>
      <w:r w:rsidR="00C65356" w:rsidRPr="00C65356">
        <w:t>-</w:t>
      </w:r>
      <w:r w:rsidR="00C65356">
        <w:rPr>
          <w:lang w:val="en-US"/>
        </w:rPr>
        <w:t>u</w:t>
      </w:r>
      <w:r w:rsidR="00C65356" w:rsidRPr="00C65356">
        <w:t>@</w:t>
      </w:r>
      <w:r w:rsidR="00C65356">
        <w:rPr>
          <w:lang w:val="en-US"/>
        </w:rPr>
        <w:t>ya</w:t>
      </w:r>
      <w:r w:rsidR="0004425A">
        <w:rPr>
          <w:lang w:val="en-US"/>
        </w:rPr>
        <w:t>ndex</w:t>
      </w:r>
      <w:r w:rsidR="0004425A" w:rsidRPr="0004425A">
        <w:t>.</w:t>
      </w:r>
      <w:r w:rsidR="0004425A">
        <w:rPr>
          <w:lang w:val="en-US"/>
        </w:rPr>
        <w:t>ru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7615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76154" w:rsidRDefault="008C0D40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605542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676154" w:rsidRPr="00676154" w:rsidRDefault="00F850DC" w:rsidP="0067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676154">
        <w:rPr>
          <w:rFonts w:ascii="Times New Roman" w:hAnsi="Times New Roman"/>
          <w:sz w:val="28"/>
          <w:szCs w:val="28"/>
        </w:rPr>
        <w:t xml:space="preserve">         </w:t>
      </w:r>
      <w:r w:rsidRPr="00676154">
        <w:rPr>
          <w:rFonts w:ascii="Times New Roman" w:hAnsi="Times New Roman" w:cs="Times New Roman"/>
          <w:sz w:val="28"/>
          <w:szCs w:val="28"/>
        </w:rPr>
        <w:t>-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gramStart"/>
      <w:r w:rsidR="00676154" w:rsidRPr="0067615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и имущественных отношении по  Республике Башкортостан</w:t>
      </w:r>
      <w:r w:rsidR="00676154">
        <w:rPr>
          <w:rFonts w:ascii="Times New Roman" w:hAnsi="Times New Roman" w:cs="Times New Roman"/>
          <w:sz w:val="28"/>
          <w:szCs w:val="28"/>
        </w:rPr>
        <w:t>.</w:t>
      </w:r>
    </w:p>
    <w:p w:rsidR="00ED6157" w:rsidRPr="00605542" w:rsidRDefault="00676154" w:rsidP="00676154">
      <w:pPr>
        <w:spacing w:after="0"/>
        <w:rPr>
          <w:rFonts w:ascii="Times New Roman" w:hAnsi="Times New Roman"/>
          <w:sz w:val="16"/>
          <w:szCs w:val="20"/>
        </w:rPr>
      </w:pPr>
      <w:r w:rsidRPr="006B3473">
        <w:rPr>
          <w:sz w:val="24"/>
        </w:rPr>
        <w:t xml:space="preserve">                                                                                        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="00F0472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4720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proofErr w:type="gramStart"/>
      <w:r w:rsidR="00217E0D" w:rsidRPr="00605542">
        <w:rPr>
          <w:rFonts w:ascii="Times New Roman" w:hAnsi="Times New Roman" w:cs="Times New Roman"/>
          <w:sz w:val="28"/>
        </w:rPr>
        <w:t>2</w:t>
      </w:r>
      <w:proofErr w:type="gramEnd"/>
      <w:r w:rsidR="00217E0D" w:rsidRPr="00605542">
        <w:rPr>
          <w:rFonts w:ascii="Times New Roman" w:hAnsi="Times New Roman" w:cs="Times New Roman"/>
          <w:sz w:val="28"/>
        </w:rPr>
        <w:t>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F04720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Pr="006055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90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lastRenderedPageBreak/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proofErr w:type="spellStart"/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D4313">
        <w:rPr>
          <w:rFonts w:ascii="Times New Roman" w:hAnsi="Times New Roman" w:cs="Times New Roman"/>
          <w:sz w:val="28"/>
          <w:szCs w:val="28"/>
        </w:rPr>
        <w:t xml:space="preserve">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</w:t>
      </w:r>
      <w:r w:rsidRPr="00605542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27286B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60554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A9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90F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="00A90F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="00A90FD2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90FD2"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60554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605542">
        <w:rPr>
          <w:rFonts w:ascii="Times New Roman" w:hAnsi="Times New Roman" w:cs="Times New Roman"/>
          <w:sz w:val="28"/>
          <w:szCs w:val="28"/>
        </w:rPr>
        <w:t>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E4D9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A90FD2">
        <w:rPr>
          <w:rFonts w:ascii="Times New Roman" w:hAnsi="Times New Roman" w:cs="Times New Roman"/>
          <w:sz w:val="24"/>
          <w:szCs w:val="24"/>
        </w:rPr>
        <w:t xml:space="preserve">РБ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находящегося в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</w:t>
      </w:r>
      <w:r w:rsidR="00A90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>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proofErr w:type="gramStart"/>
      <w:r w:rsidR="00350568" w:rsidRPr="00605542">
        <w:rPr>
          <w:rFonts w:ascii="Times New Roman" w:hAnsi="Times New Roman"/>
          <w:sz w:val="28"/>
          <w:szCs w:val="28"/>
          <w:lang w:eastAsia="ru-RU"/>
        </w:rPr>
        <w:t>«О</w:t>
      </w:r>
      <w:proofErr w:type="gramEnd"/>
      <w:r w:rsidR="00350568" w:rsidRPr="00605542">
        <w:rPr>
          <w:rFonts w:ascii="Times New Roman" w:hAnsi="Times New Roman"/>
          <w:sz w:val="28"/>
          <w:szCs w:val="28"/>
          <w:lang w:eastAsia="ru-RU"/>
        </w:rPr>
        <w:t>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42AC3" w:rsidRPr="00A90FD2">
        <w:rPr>
          <w:rFonts w:ascii="Times New Roman" w:hAnsi="Times New Roman" w:cs="Times New Roman"/>
          <w:sz w:val="24"/>
          <w:szCs w:val="24"/>
        </w:rPr>
        <w:t>2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«Реализация преимущественного права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при отчуждении недвижимого имущества,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</w:t>
      </w:r>
      <w:r w:rsidR="005F3DF3" w:rsidRPr="00A90FD2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FE4D93" w:rsidRPr="0060554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A3F1B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="009A3F1B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находящегося в муниципальной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98" w:rsidRDefault="00964F98">
      <w:pPr>
        <w:spacing w:after="0" w:line="240" w:lineRule="auto"/>
      </w:pPr>
      <w:r>
        <w:separator/>
      </w:r>
    </w:p>
  </w:endnote>
  <w:endnote w:type="continuationSeparator" w:id="0">
    <w:p w:rsidR="00964F98" w:rsidRDefault="009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98" w:rsidRDefault="00964F98">
      <w:pPr>
        <w:spacing w:after="0" w:line="240" w:lineRule="auto"/>
      </w:pPr>
      <w:r>
        <w:separator/>
      </w:r>
    </w:p>
  </w:footnote>
  <w:footnote w:type="continuationSeparator" w:id="0">
    <w:p w:rsidR="00964F98" w:rsidRDefault="0096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154" w:rsidRPr="00D63BC5" w:rsidRDefault="0027286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154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6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154" w:rsidRDefault="00676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425A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1A6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54347"/>
    <w:rsid w:val="00265C4E"/>
    <w:rsid w:val="00271C4D"/>
    <w:rsid w:val="002726D5"/>
    <w:rsid w:val="0027286B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0AB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14A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0BAD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B6AF6"/>
    <w:rsid w:val="005C5EF6"/>
    <w:rsid w:val="005D5FA5"/>
    <w:rsid w:val="005D727C"/>
    <w:rsid w:val="005D7545"/>
    <w:rsid w:val="005E03FD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154"/>
    <w:rsid w:val="0067643D"/>
    <w:rsid w:val="00677B18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442D"/>
    <w:rsid w:val="006C4AC7"/>
    <w:rsid w:val="006D1E5E"/>
    <w:rsid w:val="006D6195"/>
    <w:rsid w:val="006E061A"/>
    <w:rsid w:val="006F0462"/>
    <w:rsid w:val="006F28A4"/>
    <w:rsid w:val="0071082C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4FDC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593F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406F"/>
    <w:rsid w:val="008E1FE7"/>
    <w:rsid w:val="008E41A4"/>
    <w:rsid w:val="008F35DF"/>
    <w:rsid w:val="00900398"/>
    <w:rsid w:val="0090047D"/>
    <w:rsid w:val="0090227F"/>
    <w:rsid w:val="00904D9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4F98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8469D"/>
    <w:rsid w:val="00A90059"/>
    <w:rsid w:val="00A90FD2"/>
    <w:rsid w:val="00A9484F"/>
    <w:rsid w:val="00A96140"/>
    <w:rsid w:val="00AA0956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346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6BE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356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B47"/>
    <w:rsid w:val="00CB519B"/>
    <w:rsid w:val="00CB5B43"/>
    <w:rsid w:val="00CB7079"/>
    <w:rsid w:val="00CC14BA"/>
    <w:rsid w:val="00CC2196"/>
    <w:rsid w:val="00CC62CE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64399"/>
    <w:rsid w:val="00E732B6"/>
    <w:rsid w:val="00E80DEC"/>
    <w:rsid w:val="00E84AA2"/>
    <w:rsid w:val="00E85FF1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04720"/>
    <w:rsid w:val="00F100B1"/>
    <w:rsid w:val="00F148C4"/>
    <w:rsid w:val="00F15356"/>
    <w:rsid w:val="00F21FF0"/>
    <w:rsid w:val="00F37588"/>
    <w:rsid w:val="00F402B4"/>
    <w:rsid w:val="00F420C6"/>
    <w:rsid w:val="00F4558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49A6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643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3300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300AB"/>
  </w:style>
  <w:style w:type="character" w:customStyle="1" w:styleId="20">
    <w:name w:val="Заголовок 2 Знак"/>
    <w:basedOn w:val="a0"/>
    <w:link w:val="2"/>
    <w:rsid w:val="00E6439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64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9185-D479-48D5-81DA-4684585E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17860</Words>
  <Characters>101802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Windows User</cp:lastModifiedBy>
  <cp:revision>10</cp:revision>
  <cp:lastPrinted>2019-12-05T11:36:00Z</cp:lastPrinted>
  <dcterms:created xsi:type="dcterms:W3CDTF">2019-11-11T09:33:00Z</dcterms:created>
  <dcterms:modified xsi:type="dcterms:W3CDTF">2019-12-12T09:16:00Z</dcterms:modified>
</cp:coreProperties>
</file>