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CD" w:rsidRPr="00604008" w:rsidRDefault="005F68CD" w:rsidP="007D1365">
      <w:pPr>
        <w:rPr>
          <w:rFonts w:ascii="Times New Roman" w:hAnsi="Times New Roman" w:cs="Times New Roman"/>
          <w:sz w:val="16"/>
          <w:szCs w:val="16"/>
        </w:rPr>
      </w:pPr>
    </w:p>
    <w:tbl>
      <w:tblPr>
        <w:tblW w:w="10566" w:type="dxa"/>
        <w:tblInd w:w="-253" w:type="dxa"/>
        <w:tblLayout w:type="fixed"/>
        <w:tblCellMar>
          <w:left w:w="107" w:type="dxa"/>
          <w:right w:w="107" w:type="dxa"/>
        </w:tblCellMar>
        <w:tblLook w:val="0000"/>
      </w:tblPr>
      <w:tblGrid>
        <w:gridCol w:w="252"/>
        <w:gridCol w:w="4248"/>
        <w:gridCol w:w="1440"/>
        <w:gridCol w:w="4165"/>
        <w:gridCol w:w="461"/>
      </w:tblGrid>
      <w:tr w:rsidR="00D91218" w:rsidRPr="00604008" w:rsidTr="00FE1BC1">
        <w:trPr>
          <w:cantSplit/>
          <w:trHeight w:val="1141"/>
        </w:trPr>
        <w:tc>
          <w:tcPr>
            <w:tcW w:w="4500" w:type="dxa"/>
            <w:gridSpan w:val="2"/>
          </w:tcPr>
          <w:p w:rsidR="00D91218" w:rsidRPr="00604008" w:rsidRDefault="00D91218" w:rsidP="000A1E70">
            <w:pPr>
              <w:pStyle w:val="2"/>
              <w:rPr>
                <w:spacing w:val="20"/>
                <w:sz w:val="16"/>
                <w:lang w:val="ru-RU"/>
              </w:rPr>
            </w:pPr>
            <w:r w:rsidRPr="00604008">
              <w:rPr>
                <w:spacing w:val="20"/>
                <w:sz w:val="16"/>
                <w:lang w:val="ru-RU"/>
              </w:rPr>
              <w:t>БАШКОРТОСТАН РЕСПУБЛИКАҺ</w:t>
            </w:r>
            <w:proofErr w:type="gramStart"/>
            <w:r w:rsidRPr="00604008">
              <w:rPr>
                <w:spacing w:val="20"/>
                <w:sz w:val="16"/>
                <w:lang w:val="ru-RU"/>
              </w:rPr>
              <w:t>Ы</w:t>
            </w:r>
            <w:proofErr w:type="gramEnd"/>
          </w:p>
          <w:p w:rsidR="00D91218" w:rsidRPr="00604008" w:rsidRDefault="00D91218" w:rsidP="00FE1BC1">
            <w:pPr>
              <w:pStyle w:val="2"/>
              <w:jc w:val="left"/>
              <w:rPr>
                <w:spacing w:val="20"/>
                <w:sz w:val="20"/>
                <w:lang w:val="ru-RU"/>
              </w:rPr>
            </w:pPr>
          </w:p>
          <w:p w:rsidR="00D91218" w:rsidRPr="00604008" w:rsidRDefault="00D91218" w:rsidP="00FE1BC1">
            <w:pPr>
              <w:pStyle w:val="2"/>
              <w:rPr>
                <w:spacing w:val="20"/>
                <w:szCs w:val="28"/>
                <w:lang w:val="ru-RU"/>
              </w:rPr>
            </w:pPr>
            <w:proofErr w:type="gramStart"/>
            <w:r w:rsidRPr="00604008">
              <w:rPr>
                <w:spacing w:val="20"/>
                <w:szCs w:val="28"/>
                <w:lang w:val="ru-RU"/>
              </w:rPr>
              <w:t>F</w:t>
            </w:r>
            <w:proofErr w:type="gramEnd"/>
            <w:r w:rsidRPr="00604008">
              <w:rPr>
                <w:spacing w:val="20"/>
                <w:szCs w:val="28"/>
                <w:lang w:val="ru-RU"/>
              </w:rPr>
              <w:t>АФУРИ  РАЙОНЫ</w:t>
            </w:r>
          </w:p>
          <w:p w:rsidR="00D91218" w:rsidRPr="00604008" w:rsidRDefault="00D91218" w:rsidP="00FE1BC1">
            <w:pPr>
              <w:pStyle w:val="2"/>
              <w:rPr>
                <w:szCs w:val="28"/>
                <w:lang w:val="ru-RU"/>
              </w:rPr>
            </w:pPr>
            <w:r w:rsidRPr="00604008">
              <w:rPr>
                <w:szCs w:val="28"/>
                <w:lang w:val="ru-RU"/>
              </w:rPr>
              <w:t>МУНИЦИПАЛЬ РАЙОНЫНЫН</w:t>
            </w:r>
          </w:p>
          <w:p w:rsidR="00D91218" w:rsidRPr="00604008" w:rsidRDefault="00D91218" w:rsidP="00FE1BC1">
            <w:pPr>
              <w:pStyle w:val="2"/>
              <w:rPr>
                <w:szCs w:val="28"/>
                <w:lang w:val="ru-RU"/>
              </w:rPr>
            </w:pPr>
            <w:r w:rsidRPr="00604008">
              <w:rPr>
                <w:szCs w:val="28"/>
                <w:lang w:val="ru-RU"/>
              </w:rPr>
              <w:t xml:space="preserve"> СӘЙЕТБАБА </w:t>
            </w:r>
          </w:p>
          <w:p w:rsidR="00D91218" w:rsidRPr="00604008" w:rsidRDefault="00D91218" w:rsidP="00FE1BC1">
            <w:pPr>
              <w:pStyle w:val="2"/>
              <w:rPr>
                <w:szCs w:val="28"/>
                <w:lang w:val="ru-RU"/>
              </w:rPr>
            </w:pPr>
            <w:r w:rsidRPr="00604008">
              <w:rPr>
                <w:szCs w:val="28"/>
                <w:lang w:val="ru-RU"/>
              </w:rPr>
              <w:t xml:space="preserve">АУЫЛ  СОВЕТЫ </w:t>
            </w:r>
          </w:p>
          <w:p w:rsidR="00D91218" w:rsidRPr="00604008" w:rsidRDefault="00D91218" w:rsidP="00FE1BC1">
            <w:pPr>
              <w:pStyle w:val="2"/>
              <w:rPr>
                <w:szCs w:val="28"/>
                <w:lang w:val="ru-RU"/>
              </w:rPr>
            </w:pPr>
            <w:r w:rsidRPr="00604008">
              <w:rPr>
                <w:szCs w:val="28"/>
                <w:lang w:val="ru-RU"/>
              </w:rPr>
              <w:t>АУЫЛ  БИЛӘМӘҺЕ ХАКИМИӘТЕ</w:t>
            </w:r>
          </w:p>
          <w:p w:rsidR="00D91218" w:rsidRPr="00604008" w:rsidRDefault="00D91218" w:rsidP="00FE1BC1">
            <w:pPr>
              <w:spacing w:after="0" w:line="240" w:lineRule="auto"/>
              <w:rPr>
                <w:rFonts w:ascii="Times New Roman" w:hAnsi="Times New Roman" w:cs="Times New Roman"/>
                <w:sz w:val="16"/>
                <w:szCs w:val="16"/>
              </w:rPr>
            </w:pPr>
          </w:p>
          <w:p w:rsidR="00D91218" w:rsidRPr="00604008" w:rsidRDefault="00D91218" w:rsidP="00FE1BC1">
            <w:pPr>
              <w:pStyle w:val="a3"/>
              <w:tabs>
                <w:tab w:val="left" w:pos="708"/>
              </w:tabs>
              <w:jc w:val="center"/>
              <w:rPr>
                <w:sz w:val="16"/>
              </w:rPr>
            </w:pPr>
            <w:r w:rsidRPr="00604008">
              <w:rPr>
                <w:sz w:val="16"/>
              </w:rPr>
              <w:t xml:space="preserve">Партизан  </w:t>
            </w:r>
            <w:proofErr w:type="spellStart"/>
            <w:r w:rsidRPr="00604008">
              <w:rPr>
                <w:sz w:val="16"/>
              </w:rPr>
              <w:t>урамы</w:t>
            </w:r>
            <w:proofErr w:type="spellEnd"/>
            <w:r w:rsidRPr="00604008">
              <w:rPr>
                <w:sz w:val="16"/>
              </w:rPr>
              <w:t xml:space="preserve">, 50, </w:t>
            </w:r>
            <w:r w:rsidRPr="00604008">
              <w:rPr>
                <w:sz w:val="16"/>
                <w:szCs w:val="16"/>
              </w:rPr>
              <w:t>Сәйетбаба</w:t>
            </w:r>
            <w:r w:rsidRPr="00604008">
              <w:rPr>
                <w:sz w:val="16"/>
              </w:rPr>
              <w:t xml:space="preserve"> </w:t>
            </w:r>
            <w:proofErr w:type="spellStart"/>
            <w:r w:rsidRPr="00604008">
              <w:rPr>
                <w:sz w:val="16"/>
              </w:rPr>
              <w:t>ауылы</w:t>
            </w:r>
            <w:proofErr w:type="spellEnd"/>
            <w:r w:rsidRPr="00604008">
              <w:rPr>
                <w:sz w:val="16"/>
              </w:rPr>
              <w:t>,</w:t>
            </w:r>
          </w:p>
          <w:p w:rsidR="00D91218" w:rsidRPr="00604008" w:rsidRDefault="00D91218" w:rsidP="00FE1BC1">
            <w:pPr>
              <w:pStyle w:val="a3"/>
              <w:tabs>
                <w:tab w:val="left" w:pos="708"/>
              </w:tabs>
              <w:jc w:val="center"/>
              <w:rPr>
                <w:sz w:val="16"/>
              </w:rPr>
            </w:pPr>
            <w:r w:rsidRPr="00604008">
              <w:rPr>
                <w:sz w:val="16"/>
                <w:lang w:val="en-US"/>
              </w:rPr>
              <w:t>F</w:t>
            </w:r>
            <w:r w:rsidRPr="00604008">
              <w:rPr>
                <w:sz w:val="16"/>
                <w:lang w:val="be-BY"/>
              </w:rPr>
              <w:t>афури районы,</w:t>
            </w:r>
            <w:r w:rsidRPr="00604008">
              <w:rPr>
                <w:sz w:val="16"/>
              </w:rPr>
              <w:t xml:space="preserve">  БР, 453064</w:t>
            </w:r>
          </w:p>
          <w:p w:rsidR="00D91218" w:rsidRPr="00604008" w:rsidRDefault="00D91218" w:rsidP="00FE1BC1">
            <w:pPr>
              <w:pStyle w:val="a3"/>
              <w:tabs>
                <w:tab w:val="left" w:pos="708"/>
              </w:tabs>
              <w:jc w:val="center"/>
              <w:rPr>
                <w:sz w:val="16"/>
                <w:lang w:val="en-US"/>
              </w:rPr>
            </w:pPr>
            <w:r w:rsidRPr="00604008">
              <w:rPr>
                <w:sz w:val="16"/>
              </w:rPr>
              <w:t>Тел. (34740)2-58-39, факс (34740)2-58-38</w:t>
            </w:r>
          </w:p>
          <w:p w:rsidR="00D91218" w:rsidRPr="00604008" w:rsidRDefault="00D91218" w:rsidP="00FE1BC1">
            <w:pPr>
              <w:spacing w:line="240" w:lineRule="auto"/>
              <w:jc w:val="center"/>
              <w:rPr>
                <w:rFonts w:ascii="Times New Roman" w:hAnsi="Times New Roman" w:cs="Times New Roman"/>
                <w:b/>
                <w:sz w:val="28"/>
                <w:szCs w:val="28"/>
                <w:lang w:val="en-US"/>
              </w:rPr>
            </w:pPr>
            <w:r w:rsidRPr="00604008">
              <w:rPr>
                <w:rFonts w:ascii="Times New Roman" w:hAnsi="Times New Roman" w:cs="Times New Roman"/>
                <w:sz w:val="16"/>
                <w:lang w:val="en-US"/>
              </w:rPr>
              <w:t>E-mail</w:t>
            </w:r>
            <w:r w:rsidRPr="00604008">
              <w:rPr>
                <w:rFonts w:ascii="Times New Roman" w:hAnsi="Times New Roman" w:cs="Times New Roman"/>
                <w:sz w:val="16"/>
                <w:lang w:val="be-BY"/>
              </w:rPr>
              <w:t xml:space="preserve">:  </w:t>
            </w:r>
            <w:r w:rsidRPr="00604008">
              <w:rPr>
                <w:rFonts w:ascii="Times New Roman" w:hAnsi="Times New Roman" w:cs="Times New Roman"/>
                <w:sz w:val="16"/>
                <w:lang w:val="en-US"/>
              </w:rPr>
              <w:t>Saitbaba@ufamts.ru</w:t>
            </w:r>
          </w:p>
        </w:tc>
        <w:tc>
          <w:tcPr>
            <w:tcW w:w="1440" w:type="dxa"/>
            <w:vAlign w:val="center"/>
          </w:tcPr>
          <w:p w:rsidR="00D91218" w:rsidRPr="00604008" w:rsidRDefault="00D91218" w:rsidP="00FE1BC1">
            <w:pPr>
              <w:spacing w:line="240" w:lineRule="auto"/>
              <w:ind w:left="-107"/>
              <w:jc w:val="center"/>
              <w:rPr>
                <w:rFonts w:ascii="Times New Roman" w:hAnsi="Times New Roman" w:cs="Times New Roman"/>
                <w:b/>
              </w:rPr>
            </w:pPr>
            <w:r w:rsidRPr="00604008">
              <w:rPr>
                <w:rFonts w:ascii="Times New Roman" w:hAnsi="Times New Roman" w:cs="Times New Roman"/>
                <w:b/>
                <w:noProof/>
              </w:rPr>
              <w:drawing>
                <wp:inline distT="0" distB="0" distL="0" distR="0">
                  <wp:extent cx="819150" cy="101917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фурийский"/>
                          <pic:cNvPicPr>
                            <a:picLocks noChangeAspect="1" noChangeArrowheads="1"/>
                          </pic:cNvPicPr>
                        </pic:nvPicPr>
                        <pic:blipFill>
                          <a:blip r:embed="rId5"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D91218" w:rsidRPr="00604008" w:rsidRDefault="00D91218" w:rsidP="00FE1BC1">
            <w:pPr>
              <w:spacing w:line="240" w:lineRule="auto"/>
              <w:ind w:left="-107"/>
              <w:jc w:val="center"/>
              <w:rPr>
                <w:rFonts w:ascii="Times New Roman" w:hAnsi="Times New Roman" w:cs="Times New Roman"/>
                <w:b/>
              </w:rPr>
            </w:pPr>
          </w:p>
        </w:tc>
        <w:tc>
          <w:tcPr>
            <w:tcW w:w="4626" w:type="dxa"/>
            <w:gridSpan w:val="2"/>
          </w:tcPr>
          <w:p w:rsidR="00D91218" w:rsidRPr="00604008" w:rsidRDefault="00D91218" w:rsidP="00FE1BC1">
            <w:pPr>
              <w:pStyle w:val="1"/>
              <w:rPr>
                <w:sz w:val="16"/>
              </w:rPr>
            </w:pPr>
            <w:r w:rsidRPr="00604008">
              <w:rPr>
                <w:sz w:val="16"/>
              </w:rPr>
              <w:t>РЕСПУБЛИКА БАШКОРТОСТАН</w:t>
            </w:r>
          </w:p>
          <w:p w:rsidR="00D91218" w:rsidRPr="00604008" w:rsidRDefault="00D91218" w:rsidP="00FE1BC1">
            <w:pPr>
              <w:pStyle w:val="3"/>
              <w:rPr>
                <w:sz w:val="20"/>
              </w:rPr>
            </w:pPr>
          </w:p>
          <w:p w:rsidR="00D91218" w:rsidRPr="00604008" w:rsidRDefault="00D91218" w:rsidP="00FE1BC1">
            <w:pPr>
              <w:pStyle w:val="3"/>
              <w:rPr>
                <w:sz w:val="28"/>
                <w:szCs w:val="28"/>
              </w:rPr>
            </w:pPr>
            <w:r w:rsidRPr="00604008">
              <w:rPr>
                <w:sz w:val="28"/>
                <w:szCs w:val="28"/>
              </w:rPr>
              <w:t>АДМИНИСТРАЦИЯ СЕЛЬСКОГО  ПОСЕЛЕНИЯ САИТБАБИНСКИЙ СЕЛЬСОВЕТ МУНИЦИПАЛЬНОГО РАЙОНА ГАФУРИЙСКИЙ  РАЙОН</w:t>
            </w:r>
          </w:p>
          <w:p w:rsidR="00D91218" w:rsidRPr="00604008" w:rsidRDefault="00D91218" w:rsidP="00FE1BC1">
            <w:pPr>
              <w:spacing w:after="0" w:line="240" w:lineRule="auto"/>
              <w:ind w:left="460"/>
              <w:rPr>
                <w:rFonts w:ascii="Times New Roman" w:hAnsi="Times New Roman" w:cs="Times New Roman"/>
                <w:sz w:val="16"/>
              </w:rPr>
            </w:pPr>
          </w:p>
          <w:p w:rsidR="00D91218" w:rsidRPr="00604008" w:rsidRDefault="00D91218" w:rsidP="00FE1BC1">
            <w:pPr>
              <w:spacing w:after="0" w:line="240" w:lineRule="auto"/>
              <w:jc w:val="center"/>
              <w:rPr>
                <w:rFonts w:ascii="Times New Roman" w:hAnsi="Times New Roman" w:cs="Times New Roman"/>
                <w:sz w:val="16"/>
              </w:rPr>
            </w:pPr>
            <w:r w:rsidRPr="00604008">
              <w:rPr>
                <w:rFonts w:ascii="Times New Roman" w:hAnsi="Times New Roman" w:cs="Times New Roman"/>
                <w:sz w:val="16"/>
              </w:rPr>
              <w:t>ул. Партизанская, д. 50, с. Саитбаба,</w:t>
            </w:r>
          </w:p>
          <w:p w:rsidR="00D91218" w:rsidRPr="00604008" w:rsidRDefault="00D91218" w:rsidP="00FE1BC1">
            <w:pPr>
              <w:spacing w:after="0" w:line="240" w:lineRule="auto"/>
              <w:jc w:val="center"/>
              <w:rPr>
                <w:rFonts w:ascii="Times New Roman" w:hAnsi="Times New Roman" w:cs="Times New Roman"/>
                <w:sz w:val="16"/>
              </w:rPr>
            </w:pPr>
            <w:r w:rsidRPr="00604008">
              <w:rPr>
                <w:rFonts w:ascii="Times New Roman" w:hAnsi="Times New Roman" w:cs="Times New Roman"/>
                <w:sz w:val="16"/>
              </w:rPr>
              <w:t>Гафурийский район, РБ, 453064</w:t>
            </w:r>
          </w:p>
          <w:p w:rsidR="00D91218" w:rsidRPr="00604008" w:rsidRDefault="00D91218" w:rsidP="00FE1BC1">
            <w:pPr>
              <w:spacing w:after="0" w:line="240" w:lineRule="auto"/>
              <w:jc w:val="center"/>
              <w:rPr>
                <w:rFonts w:ascii="Times New Roman" w:hAnsi="Times New Roman" w:cs="Times New Roman"/>
                <w:sz w:val="16"/>
              </w:rPr>
            </w:pPr>
            <w:r w:rsidRPr="00604008">
              <w:rPr>
                <w:rFonts w:ascii="Times New Roman" w:hAnsi="Times New Roman" w:cs="Times New Roman"/>
                <w:sz w:val="16"/>
              </w:rPr>
              <w:t>Тел. (34740) 2-58-39, факс (34740) 2-58-38</w:t>
            </w:r>
          </w:p>
          <w:p w:rsidR="00D91218" w:rsidRPr="00604008" w:rsidRDefault="00D91218" w:rsidP="00FE1BC1">
            <w:pPr>
              <w:spacing w:after="0" w:line="240" w:lineRule="auto"/>
              <w:jc w:val="center"/>
              <w:rPr>
                <w:rFonts w:ascii="Times New Roman" w:hAnsi="Times New Roman" w:cs="Times New Roman"/>
                <w:sz w:val="16"/>
              </w:rPr>
            </w:pPr>
            <w:r w:rsidRPr="00604008">
              <w:rPr>
                <w:rFonts w:ascii="Times New Roman" w:hAnsi="Times New Roman" w:cs="Times New Roman"/>
                <w:sz w:val="16"/>
                <w:lang w:val="en-US"/>
              </w:rPr>
              <w:t>E-mail</w:t>
            </w:r>
            <w:r w:rsidRPr="00604008">
              <w:rPr>
                <w:rFonts w:ascii="Times New Roman" w:hAnsi="Times New Roman" w:cs="Times New Roman"/>
                <w:sz w:val="16"/>
                <w:lang w:val="be-BY"/>
              </w:rPr>
              <w:t xml:space="preserve">:  </w:t>
            </w:r>
            <w:r w:rsidRPr="00604008">
              <w:rPr>
                <w:rFonts w:ascii="Times New Roman" w:hAnsi="Times New Roman" w:cs="Times New Roman"/>
                <w:sz w:val="16"/>
                <w:lang w:val="en-US"/>
              </w:rPr>
              <w:t>Saitbaba@ufamts.ru</w:t>
            </w:r>
          </w:p>
          <w:p w:rsidR="00D91218" w:rsidRPr="00604008" w:rsidRDefault="00D91218" w:rsidP="00FE1BC1">
            <w:pPr>
              <w:pStyle w:val="3"/>
              <w:rPr>
                <w:b w:val="0"/>
                <w:bCs/>
                <w:spacing w:val="20"/>
                <w:sz w:val="16"/>
                <w:szCs w:val="16"/>
                <w:lang w:val="en-US"/>
              </w:rPr>
            </w:pPr>
            <w:r w:rsidRPr="00604008">
              <w:rPr>
                <w:b w:val="0"/>
                <w:bCs/>
                <w:sz w:val="28"/>
                <w:lang w:val="en-US"/>
              </w:rPr>
              <w:t xml:space="preserve"> </w:t>
            </w:r>
          </w:p>
        </w:tc>
      </w:tr>
      <w:tr w:rsidR="00D91218" w:rsidRPr="00604008" w:rsidTr="00FE1BC1">
        <w:tblPrEx>
          <w:tblBorders>
            <w:bottom w:val="thickThinMediumGap" w:sz="18" w:space="0" w:color="auto"/>
          </w:tblBorders>
          <w:tblCellMar>
            <w:left w:w="108" w:type="dxa"/>
            <w:right w:w="108" w:type="dxa"/>
          </w:tblCellMar>
          <w:tblLook w:val="04A0"/>
        </w:tblPrEx>
        <w:trPr>
          <w:gridBefore w:val="1"/>
          <w:gridAfter w:val="1"/>
          <w:wBefore w:w="252" w:type="dxa"/>
          <w:wAfter w:w="461" w:type="dxa"/>
        </w:trPr>
        <w:tc>
          <w:tcPr>
            <w:tcW w:w="9853" w:type="dxa"/>
            <w:gridSpan w:val="3"/>
            <w:tcBorders>
              <w:top w:val="nil"/>
              <w:left w:val="nil"/>
              <w:bottom w:val="thickThinMediumGap" w:sz="18" w:space="0" w:color="auto"/>
              <w:right w:val="nil"/>
            </w:tcBorders>
          </w:tcPr>
          <w:p w:rsidR="00D91218" w:rsidRPr="00604008" w:rsidRDefault="00D91218" w:rsidP="00FE1BC1">
            <w:pPr>
              <w:spacing w:after="0" w:line="240" w:lineRule="auto"/>
              <w:jc w:val="center"/>
              <w:rPr>
                <w:rFonts w:ascii="Times New Roman" w:hAnsi="Times New Roman" w:cs="Times New Roman"/>
                <w:sz w:val="2"/>
              </w:rPr>
            </w:pPr>
            <w:r w:rsidRPr="00604008">
              <w:rPr>
                <w:rFonts w:ascii="Times New Roman" w:hAnsi="Times New Roman" w:cs="Times New Roman"/>
                <w:sz w:val="24"/>
                <w:szCs w:val="24"/>
                <w:lang w:val="en-US"/>
              </w:rPr>
              <w:t xml:space="preserve">ОКПО </w:t>
            </w:r>
            <w:r w:rsidRPr="00604008">
              <w:rPr>
                <w:rFonts w:ascii="Times New Roman" w:hAnsi="Times New Roman" w:cs="Times New Roman"/>
                <w:sz w:val="24"/>
                <w:szCs w:val="24"/>
              </w:rPr>
              <w:t>04282610</w:t>
            </w:r>
            <w:r w:rsidRPr="00604008">
              <w:rPr>
                <w:rFonts w:ascii="Times New Roman" w:hAnsi="Times New Roman" w:cs="Times New Roman"/>
                <w:sz w:val="24"/>
                <w:szCs w:val="24"/>
                <w:lang w:val="en-US"/>
              </w:rPr>
              <w:t>, ОГРН</w:t>
            </w:r>
            <w:r w:rsidRPr="00604008">
              <w:rPr>
                <w:rFonts w:ascii="Times New Roman" w:hAnsi="Times New Roman" w:cs="Times New Roman"/>
                <w:sz w:val="24"/>
                <w:szCs w:val="24"/>
              </w:rPr>
              <w:t xml:space="preserve"> 1020201253830</w:t>
            </w:r>
            <w:r w:rsidRPr="00604008">
              <w:rPr>
                <w:rFonts w:ascii="Times New Roman" w:hAnsi="Times New Roman" w:cs="Times New Roman"/>
                <w:sz w:val="24"/>
                <w:szCs w:val="24"/>
                <w:lang w:val="en-US"/>
              </w:rPr>
              <w:t xml:space="preserve">, ИНН </w:t>
            </w:r>
            <w:r w:rsidRPr="00604008">
              <w:rPr>
                <w:rFonts w:ascii="Times New Roman" w:hAnsi="Times New Roman" w:cs="Times New Roman"/>
                <w:sz w:val="24"/>
                <w:szCs w:val="24"/>
              </w:rPr>
              <w:t>0219001340,</w:t>
            </w:r>
            <w:r w:rsidRPr="00604008">
              <w:rPr>
                <w:rFonts w:ascii="Times New Roman" w:hAnsi="Times New Roman" w:cs="Times New Roman"/>
                <w:sz w:val="24"/>
                <w:szCs w:val="24"/>
                <w:lang w:val="en-US"/>
              </w:rPr>
              <w:t xml:space="preserve"> КПП 02190</w:t>
            </w:r>
            <w:r w:rsidRPr="00604008">
              <w:rPr>
                <w:rFonts w:ascii="Times New Roman" w:hAnsi="Times New Roman" w:cs="Times New Roman"/>
                <w:sz w:val="24"/>
                <w:szCs w:val="24"/>
              </w:rPr>
              <w:t>10</w:t>
            </w:r>
            <w:r w:rsidRPr="00604008">
              <w:rPr>
                <w:rFonts w:ascii="Times New Roman" w:hAnsi="Times New Roman" w:cs="Times New Roman"/>
                <w:sz w:val="24"/>
                <w:szCs w:val="24"/>
                <w:lang w:val="en-US"/>
              </w:rPr>
              <w:t>01</w:t>
            </w:r>
          </w:p>
        </w:tc>
      </w:tr>
    </w:tbl>
    <w:p w:rsidR="00D91218" w:rsidRPr="00604008" w:rsidRDefault="00D91218" w:rsidP="00D91218">
      <w:pPr>
        <w:spacing w:after="0" w:line="240" w:lineRule="auto"/>
        <w:rPr>
          <w:rFonts w:ascii="Times New Roman" w:hAnsi="Times New Roman" w:cs="Times New Roman"/>
          <w:sz w:val="18"/>
        </w:rPr>
      </w:pPr>
    </w:p>
    <w:p w:rsidR="008120DD" w:rsidRPr="005768F7" w:rsidRDefault="008120DD" w:rsidP="008120DD">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2015</w:t>
      </w:r>
      <w:r w:rsidRPr="005768F7">
        <w:rPr>
          <w:rFonts w:ascii="Times New Roman" w:hAnsi="Times New Roman" w:cs="Times New Roman"/>
          <w:sz w:val="20"/>
          <w:szCs w:val="20"/>
          <w:u w:val="single"/>
        </w:rPr>
        <w:t xml:space="preserve"> йылдың  «</w:t>
      </w:r>
      <w:r>
        <w:rPr>
          <w:rFonts w:ascii="Times New Roman" w:hAnsi="Times New Roman" w:cs="Times New Roman"/>
          <w:sz w:val="20"/>
          <w:szCs w:val="20"/>
          <w:u w:val="single"/>
        </w:rPr>
        <w:t xml:space="preserve"> 5 </w:t>
      </w:r>
      <w:r w:rsidRPr="005768F7">
        <w:rPr>
          <w:rFonts w:ascii="Times New Roman" w:hAnsi="Times New Roman" w:cs="Times New Roman"/>
          <w:sz w:val="20"/>
          <w:szCs w:val="20"/>
          <w:u w:val="single"/>
        </w:rPr>
        <w:t>»</w:t>
      </w:r>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ноябре</w:t>
      </w:r>
      <w:proofErr w:type="gramEnd"/>
      <w:r>
        <w:rPr>
          <w:rFonts w:ascii="Times New Roman" w:hAnsi="Times New Roman" w:cs="Times New Roman"/>
          <w:sz w:val="20"/>
          <w:szCs w:val="20"/>
          <w:u w:val="single"/>
        </w:rPr>
        <w:t xml:space="preserve">    </w:t>
      </w:r>
      <w:r w:rsidRPr="00816B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6B10">
        <w:rPr>
          <w:rFonts w:ascii="Times New Roman" w:hAnsi="Times New Roman" w:cs="Times New Roman"/>
          <w:sz w:val="20"/>
          <w:szCs w:val="20"/>
        </w:rPr>
        <w:t xml:space="preserve"> </w:t>
      </w:r>
      <w:r>
        <w:rPr>
          <w:rFonts w:ascii="Times New Roman" w:hAnsi="Times New Roman" w:cs="Times New Roman"/>
          <w:sz w:val="20"/>
          <w:szCs w:val="20"/>
          <w:u w:val="single"/>
        </w:rPr>
        <w:t xml:space="preserve">от  </w:t>
      </w:r>
      <w:r w:rsidRPr="005768F7">
        <w:rPr>
          <w:rFonts w:ascii="Times New Roman" w:hAnsi="Times New Roman" w:cs="Times New Roman"/>
          <w:sz w:val="20"/>
          <w:szCs w:val="20"/>
          <w:u w:val="single"/>
        </w:rPr>
        <w:t>«</w:t>
      </w:r>
      <w:r>
        <w:rPr>
          <w:rFonts w:ascii="Times New Roman" w:hAnsi="Times New Roman" w:cs="Times New Roman"/>
          <w:sz w:val="20"/>
          <w:szCs w:val="20"/>
          <w:u w:val="single"/>
        </w:rPr>
        <w:t xml:space="preserve"> 5   </w:t>
      </w:r>
      <w:r w:rsidRPr="005768F7">
        <w:rPr>
          <w:rFonts w:ascii="Times New Roman" w:hAnsi="Times New Roman" w:cs="Times New Roman"/>
          <w:sz w:val="20"/>
          <w:szCs w:val="20"/>
          <w:u w:val="single"/>
        </w:rPr>
        <w:t>»</w:t>
      </w:r>
      <w:r>
        <w:rPr>
          <w:rFonts w:ascii="Times New Roman" w:hAnsi="Times New Roman" w:cs="Times New Roman"/>
          <w:sz w:val="20"/>
          <w:szCs w:val="20"/>
          <w:u w:val="single"/>
        </w:rPr>
        <w:t xml:space="preserve">  ноября  2015</w:t>
      </w:r>
      <w:r w:rsidRPr="005768F7">
        <w:rPr>
          <w:rFonts w:ascii="Times New Roman" w:hAnsi="Times New Roman" w:cs="Times New Roman"/>
          <w:sz w:val="20"/>
          <w:szCs w:val="20"/>
          <w:u w:val="single"/>
        </w:rPr>
        <w:t xml:space="preserve"> года</w:t>
      </w:r>
    </w:p>
    <w:p w:rsidR="00D91218" w:rsidRPr="00604008" w:rsidRDefault="00D91218" w:rsidP="00D91218">
      <w:pPr>
        <w:spacing w:after="0" w:line="240" w:lineRule="auto"/>
        <w:rPr>
          <w:rFonts w:ascii="Times New Roman" w:hAnsi="Times New Roman" w:cs="Times New Roman"/>
          <w:b/>
          <w:sz w:val="28"/>
          <w:szCs w:val="28"/>
        </w:rPr>
      </w:pPr>
    </w:p>
    <w:p w:rsidR="00D91218" w:rsidRPr="00604008" w:rsidRDefault="00D91218" w:rsidP="003A1A04">
      <w:pPr>
        <w:spacing w:after="0" w:line="240" w:lineRule="auto"/>
        <w:rPr>
          <w:rFonts w:ascii="Times New Roman" w:hAnsi="Times New Roman" w:cs="Times New Roman"/>
          <w:b/>
          <w:sz w:val="28"/>
          <w:szCs w:val="28"/>
        </w:rPr>
      </w:pPr>
      <w:r w:rsidRPr="00604008">
        <w:rPr>
          <w:rFonts w:ascii="Times New Roman" w:hAnsi="Times New Roman" w:cs="Times New Roman"/>
          <w:b/>
          <w:sz w:val="28"/>
          <w:szCs w:val="28"/>
        </w:rPr>
        <w:t>ҠАРАР</w:t>
      </w:r>
      <w:r w:rsidRPr="00604008">
        <w:rPr>
          <w:rFonts w:ascii="Times New Roman" w:hAnsi="Times New Roman" w:cs="Times New Roman"/>
          <w:b/>
          <w:sz w:val="28"/>
          <w:szCs w:val="28"/>
        </w:rPr>
        <w:tab/>
      </w:r>
      <w:r w:rsidRPr="00604008">
        <w:rPr>
          <w:rFonts w:ascii="Times New Roman" w:hAnsi="Times New Roman" w:cs="Times New Roman"/>
          <w:b/>
          <w:sz w:val="28"/>
          <w:szCs w:val="28"/>
        </w:rPr>
        <w:tab/>
      </w:r>
      <w:r w:rsidRPr="00604008">
        <w:rPr>
          <w:rFonts w:ascii="Times New Roman" w:hAnsi="Times New Roman" w:cs="Times New Roman"/>
          <w:b/>
          <w:sz w:val="28"/>
          <w:szCs w:val="28"/>
        </w:rPr>
        <w:tab/>
      </w:r>
      <w:r w:rsidRPr="00604008">
        <w:rPr>
          <w:rFonts w:ascii="Times New Roman" w:hAnsi="Times New Roman" w:cs="Times New Roman"/>
          <w:b/>
          <w:sz w:val="28"/>
          <w:szCs w:val="28"/>
        </w:rPr>
        <w:tab/>
      </w:r>
      <w:r w:rsidRPr="00604008">
        <w:rPr>
          <w:rFonts w:ascii="Times New Roman" w:hAnsi="Times New Roman" w:cs="Times New Roman"/>
          <w:b/>
          <w:sz w:val="28"/>
          <w:szCs w:val="28"/>
          <w:u w:val="single"/>
        </w:rPr>
        <w:t xml:space="preserve"> </w:t>
      </w:r>
      <w:r w:rsidRPr="00604008">
        <w:rPr>
          <w:rFonts w:ascii="Times New Roman" w:hAnsi="Times New Roman" w:cs="Times New Roman"/>
          <w:sz w:val="28"/>
          <w:szCs w:val="28"/>
          <w:u w:val="single"/>
        </w:rPr>
        <w:t xml:space="preserve">№ </w:t>
      </w:r>
      <w:r w:rsidR="00604008" w:rsidRPr="00604008">
        <w:rPr>
          <w:rFonts w:ascii="Times New Roman" w:hAnsi="Times New Roman" w:cs="Times New Roman"/>
          <w:sz w:val="28"/>
          <w:szCs w:val="28"/>
          <w:u w:val="single"/>
        </w:rPr>
        <w:t xml:space="preserve"> 60/1</w:t>
      </w:r>
      <w:r w:rsidRPr="00604008">
        <w:rPr>
          <w:rFonts w:ascii="Times New Roman" w:hAnsi="Times New Roman" w:cs="Times New Roman"/>
          <w:sz w:val="28"/>
          <w:szCs w:val="28"/>
          <w:u w:val="single"/>
        </w:rPr>
        <w:t xml:space="preserve">   </w:t>
      </w:r>
      <w:r w:rsidR="00E90B25" w:rsidRPr="00604008">
        <w:rPr>
          <w:rFonts w:ascii="Times New Roman" w:hAnsi="Times New Roman" w:cs="Times New Roman"/>
          <w:b/>
          <w:sz w:val="28"/>
          <w:szCs w:val="28"/>
        </w:rPr>
        <w:t xml:space="preserve">                        </w:t>
      </w:r>
      <w:r w:rsidRPr="00604008">
        <w:rPr>
          <w:rFonts w:ascii="Times New Roman" w:hAnsi="Times New Roman" w:cs="Times New Roman"/>
          <w:b/>
          <w:sz w:val="28"/>
          <w:szCs w:val="28"/>
        </w:rPr>
        <w:t>ПОСТАНОВЛЕНИЕ</w:t>
      </w:r>
    </w:p>
    <w:p w:rsidR="003A1A04" w:rsidRPr="00604008" w:rsidRDefault="003A1A04" w:rsidP="003A1A04">
      <w:pPr>
        <w:spacing w:after="0" w:line="240" w:lineRule="auto"/>
        <w:rPr>
          <w:rFonts w:ascii="Times New Roman" w:hAnsi="Times New Roman" w:cs="Times New Roman"/>
          <w:b/>
          <w:sz w:val="24"/>
          <w:szCs w:val="24"/>
        </w:rPr>
      </w:pPr>
    </w:p>
    <w:p w:rsidR="00970820" w:rsidRPr="00604008" w:rsidRDefault="00970820" w:rsidP="00970820">
      <w:pPr>
        <w:spacing w:after="0"/>
        <w:jc w:val="center"/>
        <w:rPr>
          <w:rFonts w:ascii="Times New Roman" w:hAnsi="Times New Roman" w:cs="Times New Roman"/>
          <w:b/>
          <w:sz w:val="28"/>
          <w:szCs w:val="28"/>
        </w:rPr>
      </w:pPr>
      <w:r w:rsidRPr="00604008">
        <w:rPr>
          <w:rFonts w:ascii="Times New Roman" w:hAnsi="Times New Roman" w:cs="Times New Roman"/>
          <w:b/>
          <w:sz w:val="28"/>
          <w:szCs w:val="28"/>
        </w:rPr>
        <w:t>Об утверждении Порядка организации</w:t>
      </w:r>
    </w:p>
    <w:p w:rsidR="00970820" w:rsidRPr="00604008" w:rsidRDefault="00970820" w:rsidP="00970820">
      <w:pPr>
        <w:spacing w:after="0"/>
        <w:jc w:val="center"/>
        <w:rPr>
          <w:rFonts w:ascii="Times New Roman" w:hAnsi="Times New Roman" w:cs="Times New Roman"/>
          <w:b/>
          <w:sz w:val="28"/>
          <w:szCs w:val="28"/>
        </w:rPr>
      </w:pPr>
      <w:r w:rsidRPr="00604008">
        <w:rPr>
          <w:rFonts w:ascii="Times New Roman" w:hAnsi="Times New Roman" w:cs="Times New Roman"/>
          <w:b/>
          <w:sz w:val="28"/>
          <w:szCs w:val="28"/>
        </w:rPr>
        <w:t xml:space="preserve">сбора </w:t>
      </w:r>
      <w:proofErr w:type="gramStart"/>
      <w:r w:rsidRPr="00604008">
        <w:rPr>
          <w:rFonts w:ascii="Times New Roman" w:hAnsi="Times New Roman" w:cs="Times New Roman"/>
          <w:b/>
          <w:sz w:val="28"/>
          <w:szCs w:val="28"/>
        </w:rPr>
        <w:t>отработанных</w:t>
      </w:r>
      <w:proofErr w:type="gramEnd"/>
      <w:r w:rsidRPr="00604008">
        <w:rPr>
          <w:rFonts w:ascii="Times New Roman" w:hAnsi="Times New Roman" w:cs="Times New Roman"/>
          <w:b/>
          <w:sz w:val="28"/>
          <w:szCs w:val="28"/>
        </w:rPr>
        <w:t xml:space="preserve"> ртутьсодержащих</w:t>
      </w:r>
    </w:p>
    <w:p w:rsidR="00970820" w:rsidRPr="00604008" w:rsidRDefault="00970820" w:rsidP="00970820">
      <w:pPr>
        <w:spacing w:after="0"/>
        <w:jc w:val="center"/>
        <w:rPr>
          <w:rFonts w:ascii="Times New Roman" w:hAnsi="Times New Roman" w:cs="Times New Roman"/>
          <w:b/>
          <w:sz w:val="28"/>
          <w:szCs w:val="28"/>
        </w:rPr>
      </w:pPr>
      <w:r w:rsidRPr="00604008">
        <w:rPr>
          <w:rFonts w:ascii="Times New Roman" w:hAnsi="Times New Roman" w:cs="Times New Roman"/>
          <w:b/>
          <w:sz w:val="28"/>
          <w:szCs w:val="28"/>
        </w:rPr>
        <w:t>ламп на территории   сельского поселения Саитбабинский сельсовет</w:t>
      </w:r>
    </w:p>
    <w:p w:rsidR="00970820" w:rsidRPr="00604008" w:rsidRDefault="00970820" w:rsidP="00970820">
      <w:pPr>
        <w:spacing w:after="0"/>
        <w:rPr>
          <w:rFonts w:ascii="Times New Roman" w:hAnsi="Times New Roman" w:cs="Times New Roman"/>
          <w:sz w:val="28"/>
          <w:szCs w:val="28"/>
        </w:rPr>
      </w:pPr>
    </w:p>
    <w:p w:rsidR="00970820" w:rsidRPr="00604008" w:rsidRDefault="00970820" w:rsidP="00970820">
      <w:pPr>
        <w:ind w:firstLine="709"/>
        <w:jc w:val="both"/>
        <w:rPr>
          <w:rFonts w:ascii="Times New Roman" w:hAnsi="Times New Roman" w:cs="Times New Roman"/>
          <w:sz w:val="28"/>
          <w:szCs w:val="28"/>
        </w:rPr>
      </w:pPr>
      <w:proofErr w:type="gramStart"/>
      <w:r w:rsidRPr="00604008">
        <w:rPr>
          <w:rFonts w:ascii="Times New Roman" w:hAnsi="Times New Roman" w:cs="Times New Roman"/>
          <w:sz w:val="28"/>
          <w:szCs w:val="28"/>
        </w:rPr>
        <w:t>В соответствии с Федеральным законом от 24.06.1998г. № 89-ФЗ «Об отходах производства и потребления»,  Постановлением Правительства Российской Федерации от 3 сентября 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604008">
        <w:rPr>
          <w:rFonts w:ascii="Times New Roman" w:hAnsi="Times New Roman" w:cs="Times New Roman"/>
          <w:sz w:val="28"/>
          <w:szCs w:val="28"/>
        </w:rPr>
        <w:t xml:space="preserve"> среде» и в целях снижения неблагоприятного воздействия ртутьсодержащих отходов на здоровье населения и среду обитания, администрация сельского поселения Саитбабинский сельсовет</w:t>
      </w:r>
    </w:p>
    <w:p w:rsidR="00970820" w:rsidRPr="00604008" w:rsidRDefault="00970820" w:rsidP="00970820">
      <w:pPr>
        <w:ind w:firstLine="709"/>
        <w:jc w:val="both"/>
        <w:rPr>
          <w:rFonts w:ascii="Times New Roman" w:hAnsi="Times New Roman" w:cs="Times New Roman"/>
          <w:sz w:val="28"/>
          <w:szCs w:val="28"/>
        </w:rPr>
      </w:pPr>
      <w:r w:rsidRPr="00604008">
        <w:rPr>
          <w:rFonts w:ascii="Times New Roman" w:hAnsi="Times New Roman" w:cs="Times New Roman"/>
          <w:sz w:val="28"/>
          <w:szCs w:val="28"/>
        </w:rPr>
        <w:t>ПОСТАНОВЛЯЕТ:</w:t>
      </w:r>
    </w:p>
    <w:p w:rsidR="00970820" w:rsidRPr="00604008" w:rsidRDefault="00970820" w:rsidP="00970820">
      <w:pPr>
        <w:ind w:firstLine="709"/>
        <w:jc w:val="both"/>
        <w:rPr>
          <w:rFonts w:ascii="Times New Roman" w:hAnsi="Times New Roman" w:cs="Times New Roman"/>
          <w:sz w:val="28"/>
          <w:szCs w:val="28"/>
        </w:rPr>
      </w:pPr>
      <w:r w:rsidRPr="00604008">
        <w:rPr>
          <w:rFonts w:ascii="Times New Roman" w:hAnsi="Times New Roman" w:cs="Times New Roman"/>
          <w:sz w:val="28"/>
          <w:szCs w:val="28"/>
        </w:rPr>
        <w:t>1.     Утвердить Порядок организации сбора отработанных ртутьсодержащих ламп на территории  сельского поселения Саитбабинский сельсовет согласно приложение.</w:t>
      </w:r>
    </w:p>
    <w:p w:rsidR="00970820" w:rsidRPr="00604008" w:rsidRDefault="00970820" w:rsidP="00970820">
      <w:pPr>
        <w:ind w:firstLine="709"/>
        <w:jc w:val="both"/>
        <w:rPr>
          <w:rFonts w:ascii="Times New Roman" w:hAnsi="Times New Roman" w:cs="Times New Roman"/>
          <w:color w:val="000000"/>
          <w:sz w:val="28"/>
          <w:szCs w:val="28"/>
        </w:rPr>
      </w:pPr>
      <w:r w:rsidRPr="00604008">
        <w:rPr>
          <w:rFonts w:ascii="Times New Roman" w:hAnsi="Times New Roman" w:cs="Times New Roman"/>
          <w:sz w:val="28"/>
          <w:szCs w:val="28"/>
        </w:rPr>
        <w:t>2.  </w:t>
      </w:r>
      <w:r w:rsidRPr="00604008">
        <w:rPr>
          <w:rFonts w:ascii="Times New Roman" w:hAnsi="Times New Roman" w:cs="Times New Roman"/>
          <w:color w:val="000000"/>
          <w:sz w:val="28"/>
          <w:szCs w:val="28"/>
        </w:rPr>
        <w:t xml:space="preserve">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w:t>
      </w:r>
    </w:p>
    <w:p w:rsidR="00970820" w:rsidRPr="00604008" w:rsidRDefault="00970820" w:rsidP="00970820">
      <w:pPr>
        <w:pStyle w:val="ab"/>
        <w:shd w:val="clear" w:color="auto" w:fill="FFFFFF"/>
        <w:spacing w:before="0" w:beforeAutospacing="0" w:after="0" w:afterAutospacing="0"/>
        <w:ind w:right="-5" w:firstLine="567"/>
        <w:jc w:val="both"/>
        <w:rPr>
          <w:color w:val="000000"/>
          <w:sz w:val="28"/>
          <w:szCs w:val="28"/>
        </w:rPr>
      </w:pPr>
      <w:r w:rsidRPr="00604008">
        <w:rPr>
          <w:color w:val="000000"/>
          <w:sz w:val="28"/>
          <w:szCs w:val="28"/>
        </w:rPr>
        <w:lastRenderedPageBreak/>
        <w:t>3. Рекомендовать руководителям предприятий, учреждений и организаций всех форм собственности, индивидуальным предпринимателям</w:t>
      </w:r>
      <w:r w:rsidRPr="00604008">
        <w:rPr>
          <w:sz w:val="28"/>
          <w:szCs w:val="28"/>
        </w:rPr>
        <w:t> </w:t>
      </w:r>
      <w:r w:rsidRPr="00604008">
        <w:rPr>
          <w:color w:val="000000"/>
          <w:sz w:val="28"/>
          <w:szCs w:val="28"/>
        </w:rPr>
        <w:t xml:space="preserve">заключить договоры со специализированной организацией  на  сбор и вывоз  отработанных ртутьсодержащих ламп </w:t>
      </w:r>
    </w:p>
    <w:p w:rsidR="00970820" w:rsidRPr="00604008" w:rsidRDefault="00970820" w:rsidP="00970820">
      <w:pPr>
        <w:ind w:firstLine="709"/>
        <w:jc w:val="both"/>
        <w:rPr>
          <w:rFonts w:ascii="Times New Roman" w:hAnsi="Times New Roman" w:cs="Times New Roman"/>
          <w:color w:val="000000"/>
          <w:sz w:val="28"/>
          <w:szCs w:val="28"/>
        </w:rPr>
      </w:pPr>
      <w:r w:rsidRPr="00604008">
        <w:rPr>
          <w:rFonts w:ascii="Times New Roman" w:hAnsi="Times New Roman" w:cs="Times New Roman"/>
          <w:sz w:val="28"/>
          <w:szCs w:val="28"/>
        </w:rPr>
        <w:t>4.  Обнародовать настоящее постановление на информационном стенде администрации сельского поселения Саитбабинский сельсовет по адресу: Республика Башкортостан, Гафурийский район, с.Саитбаба, ул</w:t>
      </w:r>
      <w:proofErr w:type="gramStart"/>
      <w:r w:rsidRPr="00604008">
        <w:rPr>
          <w:rFonts w:ascii="Times New Roman" w:hAnsi="Times New Roman" w:cs="Times New Roman"/>
          <w:sz w:val="28"/>
          <w:szCs w:val="28"/>
        </w:rPr>
        <w:t>.П</w:t>
      </w:r>
      <w:proofErr w:type="gramEnd"/>
      <w:r w:rsidRPr="00604008">
        <w:rPr>
          <w:rFonts w:ascii="Times New Roman" w:hAnsi="Times New Roman" w:cs="Times New Roman"/>
          <w:sz w:val="28"/>
          <w:szCs w:val="28"/>
        </w:rPr>
        <w:t xml:space="preserve">артизанская, д.50 и </w:t>
      </w:r>
      <w:r w:rsidRPr="00604008">
        <w:rPr>
          <w:rFonts w:ascii="Times New Roman" w:hAnsi="Times New Roman" w:cs="Times New Roman"/>
          <w:color w:val="000000"/>
          <w:sz w:val="28"/>
          <w:szCs w:val="28"/>
        </w:rPr>
        <w:t>разместить в сети Интернет на официальном сайте  администрации.</w:t>
      </w:r>
    </w:p>
    <w:p w:rsidR="00970820" w:rsidRPr="00604008" w:rsidRDefault="00970820" w:rsidP="00970820">
      <w:pPr>
        <w:ind w:firstLine="709"/>
        <w:jc w:val="both"/>
        <w:rPr>
          <w:rFonts w:ascii="Times New Roman" w:hAnsi="Times New Roman" w:cs="Times New Roman"/>
          <w:sz w:val="28"/>
          <w:szCs w:val="28"/>
        </w:rPr>
      </w:pPr>
      <w:r w:rsidRPr="00604008">
        <w:rPr>
          <w:rFonts w:ascii="Times New Roman" w:hAnsi="Times New Roman" w:cs="Times New Roman"/>
          <w:sz w:val="28"/>
          <w:szCs w:val="28"/>
        </w:rPr>
        <w:t xml:space="preserve">5.  </w:t>
      </w:r>
      <w:proofErr w:type="gramStart"/>
      <w:r w:rsidRPr="00604008">
        <w:rPr>
          <w:rFonts w:ascii="Times New Roman" w:hAnsi="Times New Roman" w:cs="Times New Roman"/>
          <w:sz w:val="28"/>
          <w:szCs w:val="28"/>
        </w:rPr>
        <w:t>Контроль за</w:t>
      </w:r>
      <w:proofErr w:type="gramEnd"/>
      <w:r w:rsidRPr="00604008">
        <w:rPr>
          <w:rFonts w:ascii="Times New Roman" w:hAnsi="Times New Roman" w:cs="Times New Roman"/>
          <w:sz w:val="28"/>
          <w:szCs w:val="28"/>
        </w:rPr>
        <w:t xml:space="preserve"> исполнением данного постановления оставляю за собой.</w:t>
      </w:r>
    </w:p>
    <w:p w:rsidR="008826F8" w:rsidRPr="00604008" w:rsidRDefault="008826F8" w:rsidP="00970820">
      <w:pPr>
        <w:pStyle w:val="ab"/>
        <w:shd w:val="clear" w:color="auto" w:fill="FFFFFF"/>
        <w:spacing w:before="120" w:beforeAutospacing="0" w:after="120" w:afterAutospacing="0" w:line="305" w:lineRule="atLeast"/>
        <w:jc w:val="both"/>
        <w:textAlignment w:val="baseline"/>
        <w:rPr>
          <w:sz w:val="28"/>
          <w:szCs w:val="28"/>
        </w:rPr>
      </w:pPr>
      <w:r w:rsidRPr="00604008">
        <w:rPr>
          <w:sz w:val="28"/>
          <w:szCs w:val="28"/>
        </w:rPr>
        <w:t xml:space="preserve"> </w:t>
      </w:r>
    </w:p>
    <w:p w:rsidR="00E90B25" w:rsidRPr="00604008" w:rsidRDefault="00E90B25" w:rsidP="000A1E70">
      <w:pPr>
        <w:tabs>
          <w:tab w:val="left" w:pos="0"/>
        </w:tabs>
        <w:spacing w:after="0" w:line="240" w:lineRule="auto"/>
        <w:jc w:val="both"/>
        <w:rPr>
          <w:rFonts w:ascii="Times New Roman" w:hAnsi="Times New Roman" w:cs="Times New Roman"/>
          <w:sz w:val="28"/>
          <w:szCs w:val="28"/>
        </w:rPr>
      </w:pPr>
    </w:p>
    <w:p w:rsidR="008826F8" w:rsidRPr="00604008" w:rsidRDefault="008826F8" w:rsidP="00970820">
      <w:pPr>
        <w:tabs>
          <w:tab w:val="left" w:pos="0"/>
        </w:tabs>
        <w:spacing w:after="0" w:line="240" w:lineRule="auto"/>
        <w:jc w:val="right"/>
        <w:rPr>
          <w:rFonts w:ascii="Times New Roman" w:hAnsi="Times New Roman" w:cs="Times New Roman"/>
          <w:sz w:val="28"/>
          <w:szCs w:val="28"/>
        </w:rPr>
      </w:pPr>
    </w:p>
    <w:p w:rsidR="005F68CD" w:rsidRPr="00604008" w:rsidRDefault="00D91218" w:rsidP="000A1E70">
      <w:pPr>
        <w:tabs>
          <w:tab w:val="left" w:pos="0"/>
        </w:tabs>
        <w:spacing w:after="0" w:line="240" w:lineRule="auto"/>
        <w:jc w:val="both"/>
        <w:rPr>
          <w:rFonts w:ascii="Times New Roman" w:hAnsi="Times New Roman" w:cs="Times New Roman"/>
          <w:sz w:val="24"/>
          <w:szCs w:val="24"/>
        </w:rPr>
      </w:pPr>
      <w:r w:rsidRPr="00604008">
        <w:rPr>
          <w:rFonts w:ascii="Times New Roman" w:hAnsi="Times New Roman" w:cs="Times New Roman"/>
          <w:sz w:val="28"/>
          <w:szCs w:val="28"/>
        </w:rPr>
        <w:t xml:space="preserve"> Глава сельского поселения </w:t>
      </w:r>
      <w:r w:rsidRPr="00604008">
        <w:rPr>
          <w:rFonts w:ascii="Times New Roman" w:hAnsi="Times New Roman" w:cs="Times New Roman"/>
          <w:sz w:val="28"/>
          <w:szCs w:val="28"/>
        </w:rPr>
        <w:tab/>
        <w:t xml:space="preserve">         </w:t>
      </w:r>
      <w:r w:rsidRPr="00604008">
        <w:rPr>
          <w:rFonts w:ascii="Times New Roman" w:hAnsi="Times New Roman" w:cs="Times New Roman"/>
          <w:sz w:val="28"/>
          <w:szCs w:val="28"/>
        </w:rPr>
        <w:tab/>
        <w:t xml:space="preserve"> </w:t>
      </w:r>
      <w:r w:rsidRPr="00604008">
        <w:rPr>
          <w:rFonts w:ascii="Times New Roman" w:hAnsi="Times New Roman" w:cs="Times New Roman"/>
          <w:sz w:val="28"/>
          <w:szCs w:val="28"/>
        </w:rPr>
        <w:tab/>
        <w:t xml:space="preserve">                                      </w:t>
      </w:r>
      <w:proofErr w:type="spellStart"/>
      <w:r w:rsidRPr="00604008">
        <w:rPr>
          <w:rFonts w:ascii="Times New Roman" w:hAnsi="Times New Roman" w:cs="Times New Roman"/>
          <w:sz w:val="28"/>
          <w:szCs w:val="28"/>
        </w:rPr>
        <w:t>Р.А.Латыпов</w:t>
      </w:r>
      <w:proofErr w:type="spellEnd"/>
      <w:r w:rsidRPr="00604008">
        <w:rPr>
          <w:rFonts w:ascii="Times New Roman" w:hAnsi="Times New Roman" w:cs="Times New Roman"/>
          <w:sz w:val="24"/>
          <w:szCs w:val="24"/>
        </w:rPr>
        <w:tab/>
      </w:r>
      <w:r w:rsidRPr="00604008">
        <w:rPr>
          <w:rFonts w:ascii="Times New Roman" w:hAnsi="Times New Roman" w:cs="Times New Roman"/>
          <w:sz w:val="24"/>
          <w:szCs w:val="24"/>
        </w:rPr>
        <w:tab/>
      </w: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Default="00970820" w:rsidP="00970820">
      <w:pPr>
        <w:jc w:val="right"/>
        <w:rPr>
          <w:rFonts w:ascii="Times New Roman" w:hAnsi="Times New Roman" w:cs="Times New Roman"/>
        </w:rPr>
      </w:pPr>
    </w:p>
    <w:p w:rsidR="00604008" w:rsidRDefault="00604008" w:rsidP="00970820">
      <w:pPr>
        <w:jc w:val="right"/>
        <w:rPr>
          <w:rFonts w:ascii="Times New Roman" w:hAnsi="Times New Roman" w:cs="Times New Roman"/>
        </w:rPr>
      </w:pPr>
    </w:p>
    <w:p w:rsidR="00604008" w:rsidRPr="00604008" w:rsidRDefault="00604008"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p>
    <w:p w:rsidR="00970820" w:rsidRPr="00604008" w:rsidRDefault="00970820" w:rsidP="00970820">
      <w:pPr>
        <w:jc w:val="right"/>
        <w:rPr>
          <w:rFonts w:ascii="Times New Roman" w:hAnsi="Times New Roman" w:cs="Times New Roman"/>
        </w:rPr>
      </w:pPr>
      <w:r w:rsidRPr="00604008">
        <w:rPr>
          <w:rFonts w:ascii="Times New Roman" w:hAnsi="Times New Roman" w:cs="Times New Roman"/>
        </w:rPr>
        <w:lastRenderedPageBreak/>
        <w:t xml:space="preserve">Приложение </w:t>
      </w:r>
    </w:p>
    <w:p w:rsidR="00970820" w:rsidRPr="00604008" w:rsidRDefault="00970820" w:rsidP="00970820">
      <w:pPr>
        <w:autoSpaceDE w:val="0"/>
        <w:autoSpaceDN w:val="0"/>
        <w:adjustRightInd w:val="0"/>
        <w:spacing w:after="0" w:line="240" w:lineRule="auto"/>
        <w:jc w:val="right"/>
        <w:outlineLvl w:val="0"/>
        <w:rPr>
          <w:rFonts w:ascii="Times New Roman" w:hAnsi="Times New Roman" w:cs="Times New Roman"/>
        </w:rPr>
      </w:pPr>
      <w:r w:rsidRPr="00604008">
        <w:rPr>
          <w:rFonts w:ascii="Times New Roman" w:hAnsi="Times New Roman" w:cs="Times New Roman"/>
        </w:rPr>
        <w:t xml:space="preserve"> к постановлению</w:t>
      </w:r>
    </w:p>
    <w:p w:rsidR="00970820" w:rsidRPr="00604008" w:rsidRDefault="00970820" w:rsidP="00970820">
      <w:pPr>
        <w:autoSpaceDE w:val="0"/>
        <w:autoSpaceDN w:val="0"/>
        <w:adjustRightInd w:val="0"/>
        <w:spacing w:after="0" w:line="240" w:lineRule="auto"/>
        <w:jc w:val="right"/>
        <w:outlineLvl w:val="0"/>
        <w:rPr>
          <w:rFonts w:ascii="Times New Roman" w:hAnsi="Times New Roman" w:cs="Times New Roman"/>
          <w:sz w:val="24"/>
          <w:szCs w:val="24"/>
        </w:rPr>
      </w:pPr>
      <w:r w:rsidRPr="00604008">
        <w:rPr>
          <w:rFonts w:ascii="Times New Roman" w:hAnsi="Times New Roman" w:cs="Times New Roman"/>
        </w:rPr>
        <w:t xml:space="preserve"> </w:t>
      </w:r>
      <w:r w:rsidRPr="00604008">
        <w:rPr>
          <w:rFonts w:ascii="Times New Roman" w:hAnsi="Times New Roman" w:cs="Times New Roman"/>
          <w:sz w:val="24"/>
          <w:szCs w:val="24"/>
        </w:rPr>
        <w:t xml:space="preserve">Администрации сельского поселения </w:t>
      </w:r>
    </w:p>
    <w:p w:rsidR="00970820" w:rsidRPr="00604008" w:rsidRDefault="00970820" w:rsidP="00970820">
      <w:pPr>
        <w:autoSpaceDE w:val="0"/>
        <w:autoSpaceDN w:val="0"/>
        <w:adjustRightInd w:val="0"/>
        <w:spacing w:after="0" w:line="240" w:lineRule="auto"/>
        <w:jc w:val="right"/>
        <w:outlineLvl w:val="0"/>
        <w:rPr>
          <w:rFonts w:ascii="Times New Roman" w:hAnsi="Times New Roman" w:cs="Times New Roman"/>
          <w:sz w:val="24"/>
          <w:szCs w:val="24"/>
        </w:rPr>
      </w:pPr>
      <w:r w:rsidRPr="00604008">
        <w:rPr>
          <w:rFonts w:ascii="Times New Roman" w:hAnsi="Times New Roman" w:cs="Times New Roman"/>
          <w:sz w:val="24"/>
          <w:szCs w:val="24"/>
        </w:rPr>
        <w:t>Саитбабинский сельсовет</w:t>
      </w:r>
    </w:p>
    <w:p w:rsidR="00970820" w:rsidRPr="00604008" w:rsidRDefault="00970820" w:rsidP="00970820">
      <w:pPr>
        <w:autoSpaceDE w:val="0"/>
        <w:autoSpaceDN w:val="0"/>
        <w:adjustRightInd w:val="0"/>
        <w:spacing w:after="0" w:line="240" w:lineRule="auto"/>
        <w:jc w:val="right"/>
        <w:outlineLvl w:val="0"/>
        <w:rPr>
          <w:rFonts w:ascii="Times New Roman" w:hAnsi="Times New Roman" w:cs="Times New Roman"/>
          <w:sz w:val="24"/>
          <w:szCs w:val="24"/>
        </w:rPr>
      </w:pPr>
      <w:r w:rsidRPr="00604008">
        <w:rPr>
          <w:rFonts w:ascii="Times New Roman" w:hAnsi="Times New Roman" w:cs="Times New Roman"/>
          <w:sz w:val="24"/>
          <w:szCs w:val="24"/>
        </w:rPr>
        <w:t>№</w:t>
      </w:r>
      <w:r w:rsidR="00604008" w:rsidRPr="00604008">
        <w:rPr>
          <w:rFonts w:ascii="Times New Roman" w:hAnsi="Times New Roman" w:cs="Times New Roman"/>
          <w:sz w:val="24"/>
          <w:szCs w:val="24"/>
        </w:rPr>
        <w:t xml:space="preserve"> 60/1 </w:t>
      </w:r>
      <w:r w:rsidR="008120DD">
        <w:rPr>
          <w:rFonts w:ascii="Times New Roman" w:hAnsi="Times New Roman" w:cs="Times New Roman"/>
          <w:sz w:val="24"/>
          <w:szCs w:val="24"/>
        </w:rPr>
        <w:t>от _5 но</w:t>
      </w:r>
      <w:r w:rsidRPr="00604008">
        <w:rPr>
          <w:rFonts w:ascii="Times New Roman" w:hAnsi="Times New Roman" w:cs="Times New Roman"/>
          <w:sz w:val="24"/>
          <w:szCs w:val="24"/>
        </w:rPr>
        <w:t>ября 2015г</w:t>
      </w:r>
    </w:p>
    <w:p w:rsidR="00970820" w:rsidRPr="00604008" w:rsidRDefault="00970820" w:rsidP="00970820">
      <w:pPr>
        <w:jc w:val="right"/>
        <w:rPr>
          <w:rFonts w:ascii="Times New Roman" w:hAnsi="Times New Roman" w:cs="Times New Roman"/>
        </w:rPr>
      </w:pPr>
    </w:p>
    <w:p w:rsidR="00970820" w:rsidRPr="00604008" w:rsidRDefault="00970820" w:rsidP="00970820">
      <w:pPr>
        <w:jc w:val="center"/>
        <w:rPr>
          <w:rFonts w:ascii="Times New Roman" w:hAnsi="Times New Roman" w:cs="Times New Roman"/>
          <w:b/>
          <w:sz w:val="28"/>
        </w:rPr>
      </w:pPr>
      <w:r w:rsidRPr="00604008">
        <w:rPr>
          <w:rFonts w:ascii="Times New Roman" w:hAnsi="Times New Roman" w:cs="Times New Roman"/>
          <w:b/>
          <w:sz w:val="28"/>
        </w:rPr>
        <w:t>ПОРЯДОК</w:t>
      </w:r>
    </w:p>
    <w:p w:rsidR="00970820" w:rsidRPr="00604008" w:rsidRDefault="00970820" w:rsidP="00604008">
      <w:pPr>
        <w:jc w:val="center"/>
        <w:rPr>
          <w:rFonts w:ascii="Times New Roman" w:hAnsi="Times New Roman" w:cs="Times New Roman"/>
          <w:b/>
          <w:sz w:val="28"/>
        </w:rPr>
      </w:pPr>
      <w:r w:rsidRPr="00604008">
        <w:rPr>
          <w:rFonts w:ascii="Times New Roman" w:hAnsi="Times New Roman" w:cs="Times New Roman"/>
          <w:b/>
          <w:sz w:val="28"/>
        </w:rPr>
        <w:t>организации сбора отработанных ртутьсодержащих ламп на территории  сельского поселения Саитбабинский сельсовет</w:t>
      </w:r>
    </w:p>
    <w:p w:rsidR="00970820" w:rsidRPr="00604008" w:rsidRDefault="00970820" w:rsidP="00604008">
      <w:pPr>
        <w:jc w:val="center"/>
        <w:rPr>
          <w:rFonts w:ascii="Times New Roman" w:hAnsi="Times New Roman" w:cs="Times New Roman"/>
          <w:b/>
          <w:i/>
          <w:sz w:val="24"/>
          <w:szCs w:val="24"/>
        </w:rPr>
      </w:pPr>
      <w:r w:rsidRPr="00604008">
        <w:rPr>
          <w:rFonts w:ascii="Times New Roman" w:hAnsi="Times New Roman" w:cs="Times New Roman"/>
          <w:b/>
          <w:i/>
          <w:sz w:val="24"/>
          <w:szCs w:val="24"/>
        </w:rPr>
        <w:t>I. Общие положения</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1. </w:t>
      </w:r>
      <w:proofErr w:type="gramStart"/>
      <w:r w:rsidRPr="00604008">
        <w:rPr>
          <w:rFonts w:ascii="Times New Roman" w:hAnsi="Times New Roman" w:cs="Times New Roman"/>
          <w:sz w:val="24"/>
          <w:szCs w:val="24"/>
        </w:rPr>
        <w:t>Порядок сбора отработанных ртутьсодержащих ламп на территории  сельского поселения Саитбабинский сельсовет (далее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w:t>
      </w:r>
      <w:proofErr w:type="gramEnd"/>
      <w:r w:rsidRPr="00604008">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w:t>
      </w:r>
      <w:proofErr w:type="gramStart"/>
      <w:r w:rsidRPr="00604008">
        <w:rPr>
          <w:rFonts w:ascii="Times New Roman" w:hAnsi="Times New Roman" w:cs="Times New Roman"/>
          <w:sz w:val="24"/>
          <w:szCs w:val="24"/>
        </w:rPr>
        <w:t>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2. </w:t>
      </w:r>
      <w:proofErr w:type="gramStart"/>
      <w:r w:rsidRPr="00604008">
        <w:rPr>
          <w:rFonts w:ascii="Times New Roman" w:hAnsi="Times New Roman" w:cs="Times New Roman"/>
          <w:sz w:val="24"/>
          <w:szCs w:val="24"/>
        </w:rP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 Саитбабинский сельсовет  (далее - потребители ртутьсодержащих ламп).</w:t>
      </w:r>
      <w:proofErr w:type="gramEnd"/>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3.     Сбор, накопление,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rsidR="00970820" w:rsidRPr="00604008" w:rsidRDefault="00970820" w:rsidP="00970820">
      <w:pPr>
        <w:autoSpaceDE w:val="0"/>
        <w:autoSpaceDN w:val="0"/>
        <w:adjustRightInd w:val="0"/>
        <w:ind w:firstLine="567"/>
        <w:jc w:val="both"/>
        <w:rPr>
          <w:rFonts w:ascii="Times New Roman" w:hAnsi="Times New Roman" w:cs="Times New Roman"/>
          <w:sz w:val="24"/>
          <w:szCs w:val="24"/>
        </w:rPr>
      </w:pPr>
      <w:r w:rsidRPr="00604008">
        <w:rPr>
          <w:rFonts w:ascii="Times New Roman" w:hAnsi="Times New Roman" w:cs="Times New Roman"/>
          <w:sz w:val="24"/>
          <w:szCs w:val="24"/>
        </w:rPr>
        <w:t>4. Термины и определения, используемые в настоящем Порядке:</w:t>
      </w:r>
    </w:p>
    <w:p w:rsidR="00970820" w:rsidRPr="00604008" w:rsidRDefault="00970820" w:rsidP="00970820">
      <w:pPr>
        <w:autoSpaceDE w:val="0"/>
        <w:autoSpaceDN w:val="0"/>
        <w:adjustRightInd w:val="0"/>
        <w:ind w:firstLine="720"/>
        <w:jc w:val="both"/>
        <w:rPr>
          <w:rFonts w:ascii="Times New Roman" w:hAnsi="Times New Roman" w:cs="Times New Roman"/>
          <w:sz w:val="24"/>
          <w:szCs w:val="24"/>
        </w:rPr>
      </w:pPr>
      <w:r w:rsidRPr="00604008">
        <w:rPr>
          <w:rFonts w:ascii="Times New Roman" w:hAnsi="Times New Roman" w:cs="Times New Roman"/>
          <w:sz w:val="24"/>
          <w:szCs w:val="24"/>
        </w:rPr>
        <w:t xml:space="preserve">- «отработанные ртутьсодержащие лампы» - ртутьсодержащие отходы, представляющие </w:t>
      </w:r>
      <w:proofErr w:type="gramStart"/>
      <w:r w:rsidRPr="00604008">
        <w:rPr>
          <w:rFonts w:ascii="Times New Roman" w:hAnsi="Times New Roman" w:cs="Times New Roman"/>
          <w:sz w:val="24"/>
          <w:szCs w:val="24"/>
        </w:rPr>
        <w:t>собой</w:t>
      </w:r>
      <w:proofErr w:type="gramEnd"/>
      <w:r w:rsidRPr="00604008">
        <w:rPr>
          <w:rFonts w:ascii="Times New Roman" w:hAnsi="Times New Roman" w:cs="Times New Roman"/>
          <w:sz w:val="24"/>
          <w:szCs w:val="24"/>
        </w:rPr>
        <w:t xml:space="preserve"> выведенные из эксплуатации и подлежащие утилизации </w:t>
      </w:r>
      <w:r w:rsidRPr="00604008">
        <w:rPr>
          <w:rFonts w:ascii="Times New Roman" w:hAnsi="Times New Roman" w:cs="Times New Roman"/>
          <w:sz w:val="24"/>
          <w:szCs w:val="24"/>
        </w:rPr>
        <w:lastRenderedPageBreak/>
        <w:t>осветительные устройства и электрические лампы с ртутным заполнением и содержанием ртути не менее 0,01 процента;</w:t>
      </w:r>
    </w:p>
    <w:p w:rsidR="00970820" w:rsidRPr="00604008" w:rsidRDefault="00970820" w:rsidP="00970820">
      <w:pPr>
        <w:pStyle w:val="ConsPlusNormal"/>
        <w:ind w:firstLine="540"/>
        <w:jc w:val="both"/>
        <w:rPr>
          <w:rFonts w:ascii="Times New Roman" w:hAnsi="Times New Roman" w:cs="Times New Roman"/>
          <w:sz w:val="24"/>
          <w:szCs w:val="24"/>
        </w:rPr>
      </w:pPr>
      <w:r w:rsidRPr="00604008">
        <w:rPr>
          <w:rFonts w:ascii="Times New Roman" w:hAnsi="Times New Roman" w:cs="Times New Roman"/>
          <w:sz w:val="24"/>
          <w:szCs w:val="24"/>
        </w:rPr>
        <w:t>-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970820" w:rsidRPr="00604008" w:rsidRDefault="00970820" w:rsidP="00970820">
      <w:pPr>
        <w:autoSpaceDE w:val="0"/>
        <w:autoSpaceDN w:val="0"/>
        <w:adjustRightInd w:val="0"/>
        <w:ind w:firstLine="720"/>
        <w:jc w:val="both"/>
        <w:rPr>
          <w:rFonts w:ascii="Times New Roman" w:hAnsi="Times New Roman" w:cs="Times New Roman"/>
          <w:sz w:val="24"/>
          <w:szCs w:val="24"/>
        </w:rPr>
      </w:pPr>
      <w:r w:rsidRPr="00604008">
        <w:rPr>
          <w:rFonts w:ascii="Times New Roman" w:hAnsi="Times New Roman" w:cs="Times New Roman"/>
          <w:sz w:val="24"/>
          <w:szCs w:val="24"/>
        </w:rPr>
        <w:t>-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970820" w:rsidRPr="00604008" w:rsidRDefault="00970820" w:rsidP="00970820">
      <w:pPr>
        <w:pStyle w:val="ConsPlusNormal"/>
        <w:ind w:firstLine="540"/>
        <w:jc w:val="both"/>
        <w:rPr>
          <w:rFonts w:ascii="Times New Roman" w:hAnsi="Times New Roman" w:cs="Times New Roman"/>
          <w:sz w:val="24"/>
          <w:szCs w:val="24"/>
        </w:rPr>
      </w:pPr>
      <w:r w:rsidRPr="00604008">
        <w:rPr>
          <w:rFonts w:ascii="Times New Roman" w:hAnsi="Times New Roman" w:cs="Times New Roman"/>
          <w:sz w:val="24"/>
          <w:szCs w:val="24"/>
        </w:rPr>
        <w:t>-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970820" w:rsidRPr="00604008" w:rsidRDefault="00970820" w:rsidP="00970820">
      <w:pPr>
        <w:pStyle w:val="ConsPlusNormal"/>
        <w:ind w:firstLine="540"/>
        <w:jc w:val="both"/>
        <w:rPr>
          <w:rFonts w:ascii="Times New Roman" w:hAnsi="Times New Roman" w:cs="Times New Roman"/>
          <w:sz w:val="24"/>
          <w:szCs w:val="24"/>
        </w:rPr>
      </w:pPr>
      <w:r w:rsidRPr="00604008">
        <w:rPr>
          <w:rFonts w:ascii="Times New Roman" w:hAnsi="Times New Roman" w:cs="Times New Roman"/>
          <w:sz w:val="24"/>
          <w:szCs w:val="24"/>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970820" w:rsidRPr="00604008" w:rsidRDefault="00970820" w:rsidP="00970820">
      <w:pPr>
        <w:pStyle w:val="ConsPlusNormal"/>
        <w:ind w:firstLine="540"/>
        <w:jc w:val="both"/>
        <w:rPr>
          <w:rFonts w:ascii="Times New Roman" w:hAnsi="Times New Roman" w:cs="Times New Roman"/>
          <w:sz w:val="24"/>
          <w:szCs w:val="24"/>
        </w:rPr>
      </w:pPr>
      <w:r w:rsidRPr="00604008">
        <w:rPr>
          <w:rFonts w:ascii="Times New Roman" w:hAnsi="Times New Roman" w:cs="Times New Roman"/>
          <w:sz w:val="24"/>
          <w:szCs w:val="24"/>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970820" w:rsidRPr="00604008" w:rsidRDefault="00970820" w:rsidP="00970820">
      <w:pPr>
        <w:pStyle w:val="ConsPlusNormal"/>
        <w:ind w:firstLine="540"/>
        <w:jc w:val="both"/>
        <w:rPr>
          <w:rFonts w:ascii="Times New Roman" w:hAnsi="Times New Roman" w:cs="Times New Roman"/>
          <w:sz w:val="24"/>
          <w:szCs w:val="24"/>
        </w:rPr>
      </w:pPr>
      <w:r w:rsidRPr="00604008">
        <w:rPr>
          <w:rFonts w:ascii="Times New Roman" w:hAnsi="Times New Roman" w:cs="Times New Roman"/>
          <w:sz w:val="24"/>
          <w:szCs w:val="24"/>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970820" w:rsidRPr="00604008" w:rsidRDefault="00970820" w:rsidP="00970820">
      <w:pPr>
        <w:ind w:firstLine="567"/>
        <w:jc w:val="center"/>
        <w:rPr>
          <w:rFonts w:ascii="Times New Roman" w:hAnsi="Times New Roman" w:cs="Times New Roman"/>
          <w:b/>
          <w:i/>
          <w:sz w:val="24"/>
          <w:szCs w:val="24"/>
        </w:rPr>
      </w:pPr>
    </w:p>
    <w:p w:rsidR="00970820" w:rsidRPr="00604008" w:rsidRDefault="00970820" w:rsidP="00604008">
      <w:pPr>
        <w:ind w:firstLine="567"/>
        <w:jc w:val="center"/>
        <w:rPr>
          <w:rFonts w:ascii="Times New Roman" w:hAnsi="Times New Roman" w:cs="Times New Roman"/>
          <w:b/>
          <w:i/>
          <w:sz w:val="24"/>
          <w:szCs w:val="24"/>
        </w:rPr>
      </w:pPr>
      <w:r w:rsidRPr="00604008">
        <w:rPr>
          <w:rFonts w:ascii="Times New Roman" w:hAnsi="Times New Roman" w:cs="Times New Roman"/>
          <w:b/>
          <w:i/>
          <w:sz w:val="24"/>
          <w:szCs w:val="24"/>
        </w:rPr>
        <w:t>II. Организация сбора отработанных ртутьсодержащих ламп</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1. Сбору подлежат отработанные ртутьсодержащие лампы, выведенные из эксплуатации и подлежащие утилизации.</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4. Потребители - физические лица не вправе осуществлять временное хранение (накопление) отработанных ртутьсодержащих ламп.</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5. </w:t>
      </w:r>
      <w:proofErr w:type="gramStart"/>
      <w:r w:rsidRPr="00604008">
        <w:rPr>
          <w:rFonts w:ascii="Times New Roman" w:hAnsi="Times New Roman" w:cs="Times New Roman"/>
          <w:sz w:val="24"/>
          <w:szCs w:val="24"/>
        </w:rPr>
        <w:t>На территории  сельского поселения Саитбабинский сельсовет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w:t>
      </w:r>
      <w:proofErr w:type="gramEnd"/>
      <w:r w:rsidRPr="00604008">
        <w:rPr>
          <w:rFonts w:ascii="Times New Roman" w:hAnsi="Times New Roman" w:cs="Times New Roman"/>
          <w:sz w:val="24"/>
          <w:szCs w:val="24"/>
        </w:rPr>
        <w:t xml:space="preserve">  Для принятия указанных обязательств администрацией  сельского  </w:t>
      </w:r>
      <w:r w:rsidRPr="00604008">
        <w:rPr>
          <w:rFonts w:ascii="Times New Roman" w:hAnsi="Times New Roman" w:cs="Times New Roman"/>
          <w:sz w:val="24"/>
          <w:szCs w:val="24"/>
        </w:rPr>
        <w:lastRenderedPageBreak/>
        <w:t xml:space="preserve">поселения Саитбабинский сельсовет могут заключаться соглашения о сотрудничестве между администрацией сельского поселения и названными лицами.  </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6. 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утверждёнными Главным государственным санитарным врачом СССР    04.04.88 № 4607-88. </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7. Накопление отработанных ртутьсодержащих ламп производится отдельно от других видов отходов в местах первичного сбора и размещения.</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8. Для временного хранения в организации выделяется отдельное закрытое помещение,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 </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 </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к  Порядку). </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12. 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970820" w:rsidRPr="00604008" w:rsidRDefault="00970820" w:rsidP="00970820">
      <w:pPr>
        <w:ind w:firstLine="567"/>
        <w:jc w:val="center"/>
        <w:rPr>
          <w:rFonts w:ascii="Times New Roman" w:hAnsi="Times New Roman" w:cs="Times New Roman"/>
          <w:b/>
          <w:i/>
          <w:sz w:val="24"/>
          <w:szCs w:val="24"/>
        </w:rPr>
      </w:pPr>
    </w:p>
    <w:p w:rsidR="00970820" w:rsidRPr="00604008" w:rsidRDefault="00970820" w:rsidP="00604008">
      <w:pPr>
        <w:ind w:firstLine="567"/>
        <w:jc w:val="center"/>
        <w:rPr>
          <w:rFonts w:ascii="Times New Roman" w:hAnsi="Times New Roman" w:cs="Times New Roman"/>
          <w:b/>
          <w:i/>
          <w:sz w:val="24"/>
          <w:szCs w:val="24"/>
        </w:rPr>
      </w:pPr>
      <w:r w:rsidRPr="00604008">
        <w:rPr>
          <w:rFonts w:ascii="Times New Roman" w:hAnsi="Times New Roman" w:cs="Times New Roman"/>
          <w:b/>
          <w:i/>
          <w:sz w:val="24"/>
          <w:szCs w:val="24"/>
        </w:rPr>
        <w:t>III. Информирование населения</w:t>
      </w:r>
    </w:p>
    <w:p w:rsidR="00970820" w:rsidRPr="00604008" w:rsidRDefault="00970820" w:rsidP="00970820">
      <w:pPr>
        <w:ind w:firstLine="709"/>
        <w:jc w:val="both"/>
        <w:rPr>
          <w:rFonts w:ascii="Times New Roman" w:hAnsi="Times New Roman" w:cs="Times New Roman"/>
          <w:sz w:val="24"/>
          <w:szCs w:val="24"/>
        </w:rPr>
      </w:pPr>
      <w:r w:rsidRPr="00604008">
        <w:rPr>
          <w:rFonts w:ascii="Times New Roman" w:hAnsi="Times New Roman" w:cs="Times New Roman"/>
          <w:sz w:val="24"/>
          <w:szCs w:val="24"/>
        </w:rPr>
        <w:t>1. Информирование о порядке сбора отработанных ртутьсодержащих ламп осуществляется Администрацией сельского поселения Саитбабинский сельсовет, юридическими лицами и индивидуальными предпринимателями, специализированными организациями, осуществляющими  накопление  и реализацию ртутьсодержащих ламп.</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 xml:space="preserve"> 2. Информация о порядке сбора отработанных ртутьсодержащих ламп размещается на официальном сайте Администрации сельского поселения Саитбабинский сельсовет, в средствах массовой информации, в местах реализации ртутьсодержащих ламп, по месту нахождения специализированных организаций.</w:t>
      </w:r>
    </w:p>
    <w:p w:rsidR="00970820" w:rsidRPr="00604008" w:rsidRDefault="00970820" w:rsidP="00970820">
      <w:pPr>
        <w:ind w:firstLine="709"/>
        <w:jc w:val="both"/>
        <w:rPr>
          <w:rFonts w:ascii="Times New Roman" w:hAnsi="Times New Roman" w:cs="Times New Roman"/>
          <w:sz w:val="24"/>
          <w:szCs w:val="24"/>
        </w:rPr>
      </w:pPr>
      <w:r w:rsidRPr="00604008">
        <w:rPr>
          <w:rFonts w:ascii="Times New Roman" w:hAnsi="Times New Roman" w:cs="Times New Roman"/>
          <w:sz w:val="24"/>
          <w:szCs w:val="24"/>
        </w:rPr>
        <w:lastRenderedPageBreak/>
        <w:t>3.  Размещению подлежит следующая информация:</w:t>
      </w:r>
    </w:p>
    <w:p w:rsidR="00970820" w:rsidRPr="00604008" w:rsidRDefault="00970820" w:rsidP="00970820">
      <w:pPr>
        <w:numPr>
          <w:ilvl w:val="0"/>
          <w:numId w:val="25"/>
        </w:numPr>
        <w:spacing w:after="0" w:line="240" w:lineRule="auto"/>
        <w:ind w:hanging="11"/>
        <w:jc w:val="both"/>
        <w:rPr>
          <w:rFonts w:ascii="Times New Roman" w:hAnsi="Times New Roman" w:cs="Times New Roman"/>
          <w:sz w:val="24"/>
          <w:szCs w:val="24"/>
        </w:rPr>
      </w:pPr>
      <w:r w:rsidRPr="00604008">
        <w:rPr>
          <w:rFonts w:ascii="Times New Roman" w:hAnsi="Times New Roman" w:cs="Times New Roman"/>
          <w:sz w:val="24"/>
          <w:szCs w:val="24"/>
        </w:rPr>
        <w:t>Порядок организации сбора отработанных ртутьсодержащих ламп;</w:t>
      </w:r>
    </w:p>
    <w:p w:rsidR="00970820" w:rsidRPr="00604008" w:rsidRDefault="00970820" w:rsidP="00970820">
      <w:pPr>
        <w:numPr>
          <w:ilvl w:val="0"/>
          <w:numId w:val="25"/>
        </w:numPr>
        <w:spacing w:after="0" w:line="240" w:lineRule="auto"/>
        <w:ind w:hanging="11"/>
        <w:jc w:val="both"/>
        <w:rPr>
          <w:rFonts w:ascii="Times New Roman" w:hAnsi="Times New Roman" w:cs="Times New Roman"/>
          <w:sz w:val="24"/>
          <w:szCs w:val="24"/>
        </w:rPr>
      </w:pPr>
      <w:r w:rsidRPr="00604008">
        <w:rPr>
          <w:rFonts w:ascii="Times New Roman" w:hAnsi="Times New Roman" w:cs="Times New Roman"/>
          <w:sz w:val="24"/>
          <w:szCs w:val="24"/>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604008">
        <w:rPr>
          <w:rFonts w:ascii="Times New Roman" w:hAnsi="Times New Roman" w:cs="Times New Roman"/>
          <w:sz w:val="24"/>
          <w:szCs w:val="24"/>
        </w:rPr>
        <w:t>демеркуризационных</w:t>
      </w:r>
      <w:proofErr w:type="spellEnd"/>
      <w:r w:rsidRPr="00604008">
        <w:rPr>
          <w:rFonts w:ascii="Times New Roman" w:hAnsi="Times New Roman" w:cs="Times New Roman"/>
          <w:sz w:val="24"/>
          <w:szCs w:val="24"/>
        </w:rPr>
        <w:t xml:space="preserve"> мероприятий, с указанием места нахождения и контактных телефонов;</w:t>
      </w:r>
    </w:p>
    <w:p w:rsidR="00970820" w:rsidRPr="00604008" w:rsidRDefault="00970820" w:rsidP="00970820">
      <w:pPr>
        <w:numPr>
          <w:ilvl w:val="0"/>
          <w:numId w:val="25"/>
        </w:numPr>
        <w:spacing w:after="0" w:line="240" w:lineRule="auto"/>
        <w:ind w:hanging="11"/>
        <w:jc w:val="both"/>
        <w:rPr>
          <w:rFonts w:ascii="Times New Roman" w:hAnsi="Times New Roman" w:cs="Times New Roman"/>
          <w:sz w:val="24"/>
          <w:szCs w:val="24"/>
        </w:rPr>
      </w:pPr>
      <w:r w:rsidRPr="00604008">
        <w:rPr>
          <w:rFonts w:ascii="Times New Roman" w:hAnsi="Times New Roman" w:cs="Times New Roman"/>
          <w:sz w:val="24"/>
          <w:szCs w:val="24"/>
        </w:rPr>
        <w:t>Места и условия приема отработанных ртутьсодержащих ламп;</w:t>
      </w:r>
    </w:p>
    <w:p w:rsidR="00970820" w:rsidRPr="00604008" w:rsidRDefault="00970820" w:rsidP="00970820">
      <w:pPr>
        <w:numPr>
          <w:ilvl w:val="0"/>
          <w:numId w:val="25"/>
        </w:numPr>
        <w:spacing w:after="0" w:line="240" w:lineRule="auto"/>
        <w:ind w:hanging="11"/>
        <w:jc w:val="both"/>
        <w:rPr>
          <w:rFonts w:ascii="Times New Roman" w:hAnsi="Times New Roman" w:cs="Times New Roman"/>
          <w:sz w:val="24"/>
          <w:szCs w:val="24"/>
        </w:rPr>
      </w:pPr>
      <w:r w:rsidRPr="00604008">
        <w:rPr>
          <w:rFonts w:ascii="Times New Roman" w:hAnsi="Times New Roman" w:cs="Times New Roman"/>
          <w:sz w:val="24"/>
          <w:szCs w:val="24"/>
        </w:rPr>
        <w:t>Стоимость услуг по приему отработанных ртутьсодержащих ламп;</w:t>
      </w:r>
    </w:p>
    <w:p w:rsidR="00970820" w:rsidRPr="00604008" w:rsidRDefault="00970820" w:rsidP="00970820">
      <w:pPr>
        <w:ind w:firstLine="709"/>
        <w:jc w:val="both"/>
        <w:rPr>
          <w:rFonts w:ascii="Times New Roman" w:hAnsi="Times New Roman" w:cs="Times New Roman"/>
          <w:sz w:val="24"/>
          <w:szCs w:val="24"/>
        </w:rPr>
      </w:pPr>
      <w:r w:rsidRPr="00604008">
        <w:rPr>
          <w:rFonts w:ascii="Times New Roman" w:hAnsi="Times New Roman" w:cs="Times New Roman"/>
          <w:sz w:val="24"/>
          <w:szCs w:val="24"/>
        </w:rPr>
        <w:t xml:space="preserve">4.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сельского поселения. </w:t>
      </w:r>
    </w:p>
    <w:p w:rsidR="00970820" w:rsidRPr="00604008" w:rsidRDefault="00970820" w:rsidP="00970820">
      <w:pPr>
        <w:ind w:firstLine="567"/>
        <w:jc w:val="both"/>
        <w:rPr>
          <w:rFonts w:ascii="Times New Roman" w:hAnsi="Times New Roman" w:cs="Times New Roman"/>
          <w:sz w:val="24"/>
          <w:szCs w:val="24"/>
        </w:rPr>
      </w:pPr>
    </w:p>
    <w:p w:rsidR="00970820" w:rsidRPr="00604008" w:rsidRDefault="00970820" w:rsidP="00604008">
      <w:pPr>
        <w:ind w:firstLine="567"/>
        <w:jc w:val="center"/>
        <w:rPr>
          <w:rFonts w:ascii="Times New Roman" w:hAnsi="Times New Roman" w:cs="Times New Roman"/>
          <w:b/>
          <w:i/>
          <w:sz w:val="24"/>
          <w:szCs w:val="24"/>
        </w:rPr>
      </w:pPr>
      <w:r w:rsidRPr="00604008">
        <w:rPr>
          <w:rFonts w:ascii="Times New Roman" w:hAnsi="Times New Roman" w:cs="Times New Roman"/>
          <w:b/>
          <w:i/>
          <w:sz w:val="24"/>
          <w:szCs w:val="24"/>
        </w:rPr>
        <w:t>IV. Ответственность за несоблюдение требований в области обращения с отходами</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1. За несоблюдение требований в области обращения с отходами на территории  сельского поселения Саитбабинский сельсовет физические, юридические лица и индивидуальные предприниматели несут ответственность в соответствии с действующим законодательством.</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2. Администрация сельского поселения Саитбабинский сельсовет осуществляет контроль в области обращения с отходами на территории  поселения, а также за исполнением Порядка в пределах своих полномочий в соответствии с действующим законодательством.</w:t>
      </w:r>
    </w:p>
    <w:p w:rsidR="00970820" w:rsidRPr="00604008" w:rsidRDefault="00970820" w:rsidP="00970820">
      <w:pPr>
        <w:ind w:firstLine="567"/>
        <w:jc w:val="both"/>
        <w:rPr>
          <w:rFonts w:ascii="Times New Roman" w:hAnsi="Times New Roman" w:cs="Times New Roman"/>
          <w:sz w:val="24"/>
          <w:szCs w:val="24"/>
        </w:rPr>
      </w:pPr>
      <w:r w:rsidRPr="00604008">
        <w:rPr>
          <w:rFonts w:ascii="Times New Roman" w:hAnsi="Times New Roman" w:cs="Times New Roman"/>
          <w:sz w:val="24"/>
          <w:szCs w:val="24"/>
        </w:rPr>
        <w:t>3. Лица, виновные в нарушении Порядка, привлекаются к ответственности в соответствии с действующим законодательством.</w:t>
      </w:r>
    </w:p>
    <w:p w:rsidR="00970820" w:rsidRPr="00604008" w:rsidRDefault="00970820" w:rsidP="00970820">
      <w:pPr>
        <w:rPr>
          <w:rFonts w:ascii="Times New Roman" w:hAnsi="Times New Roman" w:cs="Times New Roman"/>
          <w:sz w:val="24"/>
          <w:szCs w:val="24"/>
        </w:rPr>
      </w:pPr>
    </w:p>
    <w:p w:rsidR="00970820" w:rsidRPr="00604008" w:rsidRDefault="00970820" w:rsidP="00970820">
      <w:pPr>
        <w:rPr>
          <w:rFonts w:ascii="Times New Roman" w:hAnsi="Times New Roman" w:cs="Times New Roman"/>
          <w:sz w:val="24"/>
          <w:szCs w:val="24"/>
        </w:rPr>
      </w:pPr>
    </w:p>
    <w:p w:rsidR="00970820" w:rsidRPr="00604008" w:rsidRDefault="00970820" w:rsidP="00970820">
      <w:pPr>
        <w:rPr>
          <w:rFonts w:ascii="Times New Roman" w:hAnsi="Times New Roman" w:cs="Times New Roman"/>
          <w:sz w:val="24"/>
          <w:szCs w:val="24"/>
        </w:rPr>
      </w:pPr>
    </w:p>
    <w:p w:rsidR="00970820" w:rsidRPr="00604008" w:rsidRDefault="00970820" w:rsidP="00970820">
      <w:pPr>
        <w:rPr>
          <w:rFonts w:ascii="Times New Roman" w:hAnsi="Times New Roman" w:cs="Times New Roman"/>
          <w:sz w:val="24"/>
          <w:szCs w:val="24"/>
        </w:rPr>
      </w:pPr>
    </w:p>
    <w:p w:rsidR="00970820" w:rsidRPr="00604008" w:rsidRDefault="00970820" w:rsidP="00970820">
      <w:pPr>
        <w:rPr>
          <w:rFonts w:ascii="Times New Roman" w:hAnsi="Times New Roman" w:cs="Times New Roman"/>
          <w:sz w:val="24"/>
          <w:szCs w:val="24"/>
        </w:rPr>
      </w:pPr>
    </w:p>
    <w:p w:rsidR="00970820" w:rsidRPr="00604008" w:rsidRDefault="00970820" w:rsidP="00970820">
      <w:pPr>
        <w:ind w:firstLine="709"/>
        <w:jc w:val="right"/>
        <w:rPr>
          <w:rFonts w:ascii="Times New Roman" w:hAnsi="Times New Roman" w:cs="Times New Roman"/>
          <w:sz w:val="24"/>
          <w:szCs w:val="24"/>
        </w:rPr>
      </w:pPr>
      <w:r w:rsidRPr="00604008">
        <w:rPr>
          <w:rFonts w:ascii="Times New Roman" w:hAnsi="Times New Roman" w:cs="Times New Roman"/>
          <w:sz w:val="24"/>
          <w:szCs w:val="24"/>
        </w:rPr>
        <w:br w:type="page"/>
      </w:r>
      <w:r w:rsidRPr="00604008">
        <w:rPr>
          <w:rFonts w:ascii="Times New Roman" w:hAnsi="Times New Roman" w:cs="Times New Roman"/>
          <w:sz w:val="24"/>
          <w:szCs w:val="24"/>
        </w:rPr>
        <w:lastRenderedPageBreak/>
        <w:t>Приложение</w:t>
      </w:r>
    </w:p>
    <w:p w:rsidR="00970820" w:rsidRPr="00604008" w:rsidRDefault="00970820" w:rsidP="00970820">
      <w:pPr>
        <w:ind w:firstLine="709"/>
        <w:jc w:val="right"/>
        <w:rPr>
          <w:rFonts w:ascii="Times New Roman" w:hAnsi="Times New Roman" w:cs="Times New Roman"/>
          <w:sz w:val="24"/>
          <w:szCs w:val="24"/>
        </w:rPr>
      </w:pPr>
      <w:r w:rsidRPr="00604008">
        <w:rPr>
          <w:rFonts w:ascii="Times New Roman" w:hAnsi="Times New Roman" w:cs="Times New Roman"/>
          <w:sz w:val="24"/>
          <w:szCs w:val="24"/>
        </w:rPr>
        <w:t>к Порядку организации сбора</w:t>
      </w:r>
    </w:p>
    <w:p w:rsidR="00970820" w:rsidRPr="00604008" w:rsidRDefault="00970820" w:rsidP="00970820">
      <w:pPr>
        <w:ind w:firstLine="709"/>
        <w:jc w:val="right"/>
        <w:rPr>
          <w:rFonts w:ascii="Times New Roman" w:hAnsi="Times New Roman" w:cs="Times New Roman"/>
          <w:sz w:val="24"/>
          <w:szCs w:val="24"/>
        </w:rPr>
      </w:pPr>
      <w:r w:rsidRPr="00604008">
        <w:rPr>
          <w:rFonts w:ascii="Times New Roman" w:hAnsi="Times New Roman" w:cs="Times New Roman"/>
          <w:sz w:val="24"/>
          <w:szCs w:val="24"/>
        </w:rPr>
        <w:t>отработанных ртутьсодержащих ламп</w:t>
      </w:r>
    </w:p>
    <w:p w:rsidR="00970820" w:rsidRPr="00604008" w:rsidRDefault="00970820" w:rsidP="00970820">
      <w:pPr>
        <w:ind w:firstLine="709"/>
        <w:jc w:val="right"/>
        <w:rPr>
          <w:rFonts w:ascii="Times New Roman" w:hAnsi="Times New Roman" w:cs="Times New Roman"/>
          <w:sz w:val="24"/>
          <w:szCs w:val="24"/>
        </w:rPr>
      </w:pPr>
      <w:r w:rsidRPr="00604008">
        <w:rPr>
          <w:rFonts w:ascii="Times New Roman" w:hAnsi="Times New Roman" w:cs="Times New Roman"/>
          <w:sz w:val="24"/>
          <w:szCs w:val="24"/>
        </w:rPr>
        <w:t>на территории Сельского поселения Саитбабинский сельсовет</w:t>
      </w:r>
    </w:p>
    <w:p w:rsidR="00970820" w:rsidRPr="00604008" w:rsidRDefault="00970820" w:rsidP="00604008">
      <w:pPr>
        <w:jc w:val="both"/>
        <w:rPr>
          <w:rFonts w:ascii="Times New Roman" w:hAnsi="Times New Roman" w:cs="Times New Roman"/>
          <w:sz w:val="24"/>
          <w:szCs w:val="24"/>
        </w:rPr>
      </w:pPr>
    </w:p>
    <w:p w:rsidR="00970820" w:rsidRPr="00604008" w:rsidRDefault="00970820" w:rsidP="00970820">
      <w:pPr>
        <w:ind w:firstLine="709"/>
        <w:jc w:val="center"/>
        <w:rPr>
          <w:rFonts w:ascii="Times New Roman" w:hAnsi="Times New Roman" w:cs="Times New Roman"/>
          <w:b/>
          <w:sz w:val="24"/>
          <w:szCs w:val="24"/>
        </w:rPr>
      </w:pPr>
      <w:r w:rsidRPr="00604008">
        <w:rPr>
          <w:rFonts w:ascii="Times New Roman" w:hAnsi="Times New Roman" w:cs="Times New Roman"/>
          <w:b/>
          <w:sz w:val="24"/>
          <w:szCs w:val="24"/>
        </w:rPr>
        <w:t>Типовая инструкция</w:t>
      </w:r>
    </w:p>
    <w:p w:rsidR="00970820" w:rsidRPr="00604008" w:rsidRDefault="00970820" w:rsidP="00604008">
      <w:pPr>
        <w:ind w:firstLine="709"/>
        <w:jc w:val="center"/>
        <w:rPr>
          <w:rFonts w:ascii="Times New Roman" w:hAnsi="Times New Roman" w:cs="Times New Roman"/>
          <w:b/>
          <w:sz w:val="24"/>
          <w:szCs w:val="24"/>
        </w:rPr>
      </w:pPr>
      <w:r w:rsidRPr="00604008">
        <w:rPr>
          <w:rFonts w:ascii="Times New Roman" w:hAnsi="Times New Roman" w:cs="Times New Roman"/>
          <w:b/>
          <w:sz w:val="24"/>
          <w:szCs w:val="24"/>
        </w:rPr>
        <w:t>по организации накопления отработанных ртутьсодержащих отходов</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 xml:space="preserve"> </w:t>
      </w:r>
      <w:r w:rsidRPr="00604008">
        <w:rPr>
          <w:rFonts w:ascii="Times New Roman" w:hAnsi="Times New Roman" w:cs="Times New Roman"/>
          <w:sz w:val="24"/>
          <w:szCs w:val="24"/>
        </w:rPr>
        <w:tab/>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 xml:space="preserve">При разбивании отработанных ртутьсодержащих ламп необходимые </w:t>
      </w:r>
      <w:proofErr w:type="spellStart"/>
      <w:r w:rsidRPr="00604008">
        <w:rPr>
          <w:rFonts w:ascii="Times New Roman" w:hAnsi="Times New Roman" w:cs="Times New Roman"/>
          <w:sz w:val="24"/>
          <w:szCs w:val="24"/>
        </w:rPr>
        <w:t>демеркуризационные</w:t>
      </w:r>
      <w:proofErr w:type="spellEnd"/>
      <w:r w:rsidRPr="00604008">
        <w:rPr>
          <w:rFonts w:ascii="Times New Roman" w:hAnsi="Times New Roman" w:cs="Times New Roman"/>
          <w:sz w:val="24"/>
          <w:szCs w:val="24"/>
        </w:rPr>
        <w:t xml:space="preserve"> работы осуществляются лицами, ответственными за накопление отработанных ртутьсодержащих ламп на предприятии (организации).</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В случае выявления разбитых ртутьсодержащих ламп необходимо:</w:t>
      </w:r>
    </w:p>
    <w:p w:rsidR="00970820" w:rsidRPr="00604008" w:rsidRDefault="00970820" w:rsidP="00970820">
      <w:pPr>
        <w:numPr>
          <w:ilvl w:val="0"/>
          <w:numId w:val="28"/>
        </w:numPr>
        <w:spacing w:after="0" w:line="240" w:lineRule="auto"/>
        <w:ind w:firstLine="426"/>
        <w:jc w:val="both"/>
        <w:rPr>
          <w:rFonts w:ascii="Times New Roman" w:hAnsi="Times New Roman" w:cs="Times New Roman"/>
          <w:sz w:val="24"/>
          <w:szCs w:val="24"/>
        </w:rPr>
      </w:pPr>
      <w:r w:rsidRPr="00604008">
        <w:rPr>
          <w:rFonts w:ascii="Times New Roman" w:hAnsi="Times New Roman" w:cs="Times New Roman"/>
          <w:sz w:val="24"/>
          <w:szCs w:val="24"/>
        </w:rPr>
        <w:t>поставить в известность руководителя предприятия (организации);</w:t>
      </w:r>
    </w:p>
    <w:p w:rsidR="00970820" w:rsidRPr="00604008" w:rsidRDefault="00970820" w:rsidP="00970820">
      <w:pPr>
        <w:numPr>
          <w:ilvl w:val="0"/>
          <w:numId w:val="28"/>
        </w:numPr>
        <w:spacing w:after="0" w:line="240" w:lineRule="auto"/>
        <w:ind w:firstLine="426"/>
        <w:jc w:val="both"/>
        <w:rPr>
          <w:rFonts w:ascii="Times New Roman" w:hAnsi="Times New Roman" w:cs="Times New Roman"/>
          <w:sz w:val="24"/>
          <w:szCs w:val="24"/>
        </w:rPr>
      </w:pPr>
      <w:r w:rsidRPr="00604008">
        <w:rPr>
          <w:rFonts w:ascii="Times New Roman" w:hAnsi="Times New Roman" w:cs="Times New Roman"/>
          <w:sz w:val="24"/>
          <w:szCs w:val="24"/>
        </w:rPr>
        <w:t xml:space="preserve">удалить из помещения персонал, не занятый </w:t>
      </w:r>
      <w:proofErr w:type="spellStart"/>
      <w:r w:rsidRPr="00604008">
        <w:rPr>
          <w:rFonts w:ascii="Times New Roman" w:hAnsi="Times New Roman" w:cs="Times New Roman"/>
          <w:sz w:val="24"/>
          <w:szCs w:val="24"/>
        </w:rPr>
        <w:t>демеркуризационными</w:t>
      </w:r>
      <w:proofErr w:type="spellEnd"/>
      <w:r w:rsidRPr="00604008">
        <w:rPr>
          <w:rFonts w:ascii="Times New Roman" w:hAnsi="Times New Roman" w:cs="Times New Roman"/>
          <w:sz w:val="24"/>
          <w:szCs w:val="24"/>
        </w:rPr>
        <w:t xml:space="preserve"> работами;</w:t>
      </w:r>
    </w:p>
    <w:p w:rsidR="00970820" w:rsidRPr="00604008" w:rsidRDefault="00970820" w:rsidP="00970820">
      <w:pPr>
        <w:numPr>
          <w:ilvl w:val="0"/>
          <w:numId w:val="28"/>
        </w:numPr>
        <w:spacing w:after="0" w:line="240" w:lineRule="auto"/>
        <w:ind w:firstLine="426"/>
        <w:jc w:val="both"/>
        <w:rPr>
          <w:rFonts w:ascii="Times New Roman" w:hAnsi="Times New Roman" w:cs="Times New Roman"/>
          <w:sz w:val="24"/>
          <w:szCs w:val="24"/>
        </w:rPr>
      </w:pPr>
      <w:r w:rsidRPr="00604008">
        <w:rPr>
          <w:rFonts w:ascii="Times New Roman" w:hAnsi="Times New Roman" w:cs="Times New Roman"/>
          <w:sz w:val="24"/>
          <w:szCs w:val="24"/>
        </w:rPr>
        <w:t>собрать осколки ламп подручными приспособлениями;</w:t>
      </w:r>
    </w:p>
    <w:p w:rsidR="00970820" w:rsidRPr="00604008" w:rsidRDefault="00970820" w:rsidP="00970820">
      <w:pPr>
        <w:numPr>
          <w:ilvl w:val="0"/>
          <w:numId w:val="28"/>
        </w:numPr>
        <w:spacing w:after="0" w:line="240" w:lineRule="auto"/>
        <w:ind w:firstLine="426"/>
        <w:jc w:val="both"/>
        <w:rPr>
          <w:rFonts w:ascii="Times New Roman" w:hAnsi="Times New Roman" w:cs="Times New Roman"/>
          <w:sz w:val="24"/>
          <w:szCs w:val="24"/>
        </w:rPr>
      </w:pPr>
      <w:r w:rsidRPr="00604008">
        <w:rPr>
          <w:rFonts w:ascii="Times New Roman" w:hAnsi="Times New Roman" w:cs="Times New Roman"/>
          <w:sz w:val="24"/>
          <w:szCs w:val="24"/>
        </w:rPr>
        <w:t xml:space="preserve"> убедиться, путем тщательного осмотра, в полноте сбора осколков, в том числе учесть наличие щелей в полу;</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lastRenderedPageBreak/>
        <w:t xml:space="preserve"> Обработать обильно (0,5 - 1,0 л/кв. м) загрязненные места с помощью кисти одним из следующих </w:t>
      </w:r>
      <w:proofErr w:type="spellStart"/>
      <w:r w:rsidRPr="00604008">
        <w:rPr>
          <w:rFonts w:ascii="Times New Roman" w:hAnsi="Times New Roman" w:cs="Times New Roman"/>
          <w:sz w:val="24"/>
          <w:szCs w:val="24"/>
        </w:rPr>
        <w:t>демеркуризационных</w:t>
      </w:r>
      <w:proofErr w:type="spellEnd"/>
      <w:r w:rsidRPr="00604008">
        <w:rPr>
          <w:rFonts w:ascii="Times New Roman" w:hAnsi="Times New Roman" w:cs="Times New Roman"/>
          <w:sz w:val="24"/>
          <w:szCs w:val="24"/>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 xml:space="preserve">Оставить </w:t>
      </w:r>
      <w:proofErr w:type="spellStart"/>
      <w:r w:rsidRPr="00604008">
        <w:rPr>
          <w:rFonts w:ascii="Times New Roman" w:hAnsi="Times New Roman" w:cs="Times New Roman"/>
          <w:sz w:val="24"/>
          <w:szCs w:val="24"/>
        </w:rPr>
        <w:t>демеркуризационный</w:t>
      </w:r>
      <w:proofErr w:type="spellEnd"/>
      <w:r w:rsidRPr="00604008">
        <w:rPr>
          <w:rFonts w:ascii="Times New Roman" w:hAnsi="Times New Roman" w:cs="Times New Roman"/>
          <w:sz w:val="24"/>
          <w:szCs w:val="24"/>
        </w:rPr>
        <w:t xml:space="preserve"> раствор на загрязненном месте на  4-6 часов.</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Тщательно вымыть загрязненный участок мыльной водой.</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После каждого этапа работ тщательно мыть руки. Все работы проводятся в резиновых перчатках и респираторе (марлевой повязке).</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При накоплении отработанных ртутьсодержащих ламп запрещается:</w:t>
      </w:r>
    </w:p>
    <w:p w:rsidR="00970820" w:rsidRPr="00604008" w:rsidRDefault="00970820" w:rsidP="00970820">
      <w:pPr>
        <w:numPr>
          <w:ilvl w:val="0"/>
          <w:numId w:val="29"/>
        </w:numPr>
        <w:tabs>
          <w:tab w:val="clear" w:pos="1429"/>
          <w:tab w:val="num" w:pos="0"/>
          <w:tab w:val="left" w:pos="1080"/>
        </w:tabs>
        <w:spacing w:after="0" w:line="240" w:lineRule="auto"/>
        <w:ind w:left="0" w:firstLine="426"/>
        <w:jc w:val="both"/>
        <w:rPr>
          <w:rFonts w:ascii="Times New Roman" w:hAnsi="Times New Roman" w:cs="Times New Roman"/>
          <w:sz w:val="24"/>
          <w:szCs w:val="24"/>
        </w:rPr>
      </w:pPr>
      <w:r w:rsidRPr="00604008">
        <w:rPr>
          <w:rFonts w:ascii="Times New Roman" w:hAnsi="Times New Roman" w:cs="Times New Roman"/>
          <w:sz w:val="24"/>
          <w:szCs w:val="24"/>
        </w:rPr>
        <w:t>выбрасывать лампы в мусорные контейнеры, закапывать в землю, сжигать загрязненную ртутью тару;</w:t>
      </w:r>
    </w:p>
    <w:p w:rsidR="00970820" w:rsidRPr="00604008" w:rsidRDefault="00970820" w:rsidP="00970820">
      <w:pPr>
        <w:numPr>
          <w:ilvl w:val="0"/>
          <w:numId w:val="29"/>
        </w:numPr>
        <w:tabs>
          <w:tab w:val="clear" w:pos="1429"/>
          <w:tab w:val="num" w:pos="0"/>
          <w:tab w:val="left" w:pos="1080"/>
        </w:tabs>
        <w:spacing w:after="0" w:line="240" w:lineRule="auto"/>
        <w:ind w:left="0" w:firstLine="720"/>
        <w:jc w:val="both"/>
        <w:rPr>
          <w:rFonts w:ascii="Times New Roman" w:hAnsi="Times New Roman" w:cs="Times New Roman"/>
          <w:sz w:val="24"/>
          <w:szCs w:val="24"/>
        </w:rPr>
      </w:pPr>
      <w:r w:rsidRPr="00604008">
        <w:rPr>
          <w:rFonts w:ascii="Times New Roman" w:hAnsi="Times New Roman" w:cs="Times New Roman"/>
          <w:sz w:val="24"/>
          <w:szCs w:val="24"/>
        </w:rPr>
        <w:t>хранить лампы вблизи нагревательных или отопительных приборов</w:t>
      </w:r>
    </w:p>
    <w:p w:rsidR="00970820" w:rsidRPr="00604008" w:rsidRDefault="00970820" w:rsidP="00970820">
      <w:pPr>
        <w:numPr>
          <w:ilvl w:val="0"/>
          <w:numId w:val="29"/>
        </w:numPr>
        <w:tabs>
          <w:tab w:val="clear" w:pos="1429"/>
          <w:tab w:val="num" w:pos="0"/>
          <w:tab w:val="left" w:pos="1080"/>
        </w:tabs>
        <w:spacing w:after="0" w:line="240" w:lineRule="auto"/>
        <w:ind w:left="0" w:firstLine="720"/>
        <w:jc w:val="both"/>
        <w:rPr>
          <w:rFonts w:ascii="Times New Roman" w:hAnsi="Times New Roman" w:cs="Times New Roman"/>
          <w:sz w:val="24"/>
          <w:szCs w:val="24"/>
        </w:rPr>
      </w:pPr>
      <w:r w:rsidRPr="00604008">
        <w:rPr>
          <w:rFonts w:ascii="Times New Roman" w:hAnsi="Times New Roman" w:cs="Times New Roman"/>
          <w:sz w:val="24"/>
          <w:szCs w:val="24"/>
        </w:rPr>
        <w:t>дополнительно разламывать поврежденные ртутные лампы с целью извлечения ртути;</w:t>
      </w:r>
    </w:p>
    <w:p w:rsidR="00970820" w:rsidRPr="00604008" w:rsidRDefault="00970820" w:rsidP="00970820">
      <w:pPr>
        <w:numPr>
          <w:ilvl w:val="0"/>
          <w:numId w:val="29"/>
        </w:numPr>
        <w:tabs>
          <w:tab w:val="clear" w:pos="1429"/>
          <w:tab w:val="num" w:pos="0"/>
          <w:tab w:val="left" w:pos="1080"/>
        </w:tabs>
        <w:spacing w:after="0" w:line="240" w:lineRule="auto"/>
        <w:ind w:left="0" w:firstLine="720"/>
        <w:jc w:val="both"/>
        <w:rPr>
          <w:rFonts w:ascii="Times New Roman" w:hAnsi="Times New Roman" w:cs="Times New Roman"/>
          <w:sz w:val="24"/>
          <w:szCs w:val="24"/>
        </w:rPr>
      </w:pPr>
      <w:r w:rsidRPr="00604008">
        <w:rPr>
          <w:rFonts w:ascii="Times New Roman" w:hAnsi="Times New Roman" w:cs="Times New Roman"/>
          <w:sz w:val="24"/>
          <w:szCs w:val="24"/>
        </w:rPr>
        <w:t>привлекать для работ с отработанными ртутьсодержащими лампами лиц моложе 18 лет.</w:t>
      </w:r>
    </w:p>
    <w:p w:rsidR="00970820" w:rsidRPr="00604008" w:rsidRDefault="00970820" w:rsidP="00970820">
      <w:pPr>
        <w:ind w:firstLine="426"/>
        <w:jc w:val="both"/>
        <w:rPr>
          <w:rFonts w:ascii="Times New Roman" w:hAnsi="Times New Roman" w:cs="Times New Roman"/>
          <w:sz w:val="24"/>
          <w:szCs w:val="24"/>
        </w:rPr>
      </w:pPr>
      <w:r w:rsidRPr="00604008">
        <w:rPr>
          <w:rFonts w:ascii="Times New Roman" w:hAnsi="Times New Roman" w:cs="Times New Roman"/>
          <w:sz w:val="24"/>
          <w:szCs w:val="24"/>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970820" w:rsidRPr="00604008" w:rsidRDefault="00970820" w:rsidP="00970820">
      <w:pPr>
        <w:ind w:firstLine="426"/>
        <w:jc w:val="both"/>
        <w:rPr>
          <w:rFonts w:ascii="Times New Roman" w:hAnsi="Times New Roman" w:cs="Times New Roman"/>
          <w:b/>
          <w:sz w:val="24"/>
          <w:szCs w:val="24"/>
        </w:rPr>
      </w:pPr>
      <w:r w:rsidRPr="00604008">
        <w:rPr>
          <w:rFonts w:ascii="Times New Roman" w:hAnsi="Times New Roman" w:cs="Times New Roman"/>
          <w:sz w:val="24"/>
          <w:szCs w:val="24"/>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604008">
        <w:rPr>
          <w:rFonts w:ascii="Times New Roman" w:hAnsi="Times New Roman" w:cs="Times New Roman"/>
          <w:sz w:val="24"/>
          <w:szCs w:val="24"/>
        </w:rPr>
        <w:t>цистамина</w:t>
      </w:r>
      <w:proofErr w:type="spellEnd"/>
      <w:r w:rsidRPr="00604008">
        <w:rPr>
          <w:rFonts w:ascii="Times New Roman" w:hAnsi="Times New Roman" w:cs="Times New Roman"/>
          <w:sz w:val="24"/>
          <w:szCs w:val="24"/>
        </w:rPr>
        <w:t xml:space="preserve"> (0.3 г). Срочная госпитализация  пострадавшего.</w:t>
      </w: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pStyle w:val="3"/>
        <w:jc w:val="right"/>
        <w:rPr>
          <w:b w:val="0"/>
          <w:szCs w:val="24"/>
        </w:rPr>
      </w:pPr>
    </w:p>
    <w:p w:rsidR="00970820" w:rsidRPr="00604008" w:rsidRDefault="00970820" w:rsidP="00970820">
      <w:pPr>
        <w:rPr>
          <w:rFonts w:ascii="Times New Roman" w:hAnsi="Times New Roman" w:cs="Times New Roman"/>
          <w:sz w:val="24"/>
          <w:szCs w:val="24"/>
        </w:rPr>
      </w:pPr>
    </w:p>
    <w:p w:rsidR="00970820" w:rsidRPr="00604008" w:rsidRDefault="00970820" w:rsidP="00970820">
      <w:pPr>
        <w:rPr>
          <w:rFonts w:ascii="Times New Roman" w:hAnsi="Times New Roman" w:cs="Times New Roman"/>
          <w:sz w:val="24"/>
          <w:szCs w:val="24"/>
        </w:rPr>
      </w:pPr>
    </w:p>
    <w:p w:rsidR="00970820" w:rsidRPr="00604008" w:rsidRDefault="00970820" w:rsidP="00604008">
      <w:pPr>
        <w:pStyle w:val="3"/>
        <w:rPr>
          <w:szCs w:val="24"/>
        </w:rPr>
      </w:pPr>
      <w:r w:rsidRPr="00604008">
        <w:rPr>
          <w:szCs w:val="24"/>
        </w:rPr>
        <w:br w:type="page"/>
      </w:r>
      <w:r w:rsidRPr="00604008">
        <w:rPr>
          <w:szCs w:val="24"/>
        </w:rPr>
        <w:lastRenderedPageBreak/>
        <w:t>Памятка</w:t>
      </w:r>
    </w:p>
    <w:p w:rsidR="00970820" w:rsidRPr="00604008" w:rsidRDefault="00970820" w:rsidP="00970820">
      <w:pPr>
        <w:jc w:val="center"/>
        <w:rPr>
          <w:rFonts w:ascii="Times New Roman" w:hAnsi="Times New Roman" w:cs="Times New Roman"/>
          <w:b/>
          <w:sz w:val="24"/>
          <w:szCs w:val="24"/>
        </w:rPr>
      </w:pPr>
      <w:r w:rsidRPr="00604008">
        <w:rPr>
          <w:rFonts w:ascii="Times New Roman" w:hAnsi="Times New Roman" w:cs="Times New Roman"/>
          <w:b/>
          <w:sz w:val="24"/>
          <w:szCs w:val="24"/>
        </w:rPr>
        <w:t>действия населения при обнаружении ртути.</w:t>
      </w:r>
    </w:p>
    <w:p w:rsidR="00970820" w:rsidRPr="00604008" w:rsidRDefault="00970820" w:rsidP="00970820">
      <w:pPr>
        <w:jc w:val="center"/>
        <w:rPr>
          <w:rFonts w:ascii="Times New Roman" w:hAnsi="Times New Roman" w:cs="Times New Roman"/>
          <w:b/>
          <w:sz w:val="24"/>
          <w:szCs w:val="24"/>
        </w:rPr>
      </w:pPr>
    </w:p>
    <w:p w:rsidR="00970820" w:rsidRPr="00604008" w:rsidRDefault="00970820" w:rsidP="00970820">
      <w:pPr>
        <w:pStyle w:val="ad"/>
        <w:jc w:val="both"/>
        <w:rPr>
          <w:sz w:val="24"/>
          <w:szCs w:val="24"/>
        </w:rPr>
      </w:pPr>
      <w:r w:rsidRPr="00604008">
        <w:rPr>
          <w:sz w:val="24"/>
          <w:szCs w:val="24"/>
        </w:rPr>
        <w:t>РТУТЬ – жидкий серебристо-белый металл, тяжелее всех известных жидкостей. Плотность – 13,52 г/см</w:t>
      </w:r>
      <w:r w:rsidRPr="00604008">
        <w:rPr>
          <w:sz w:val="24"/>
          <w:szCs w:val="24"/>
          <w:vertAlign w:val="superscript"/>
        </w:rPr>
        <w:t>3</w:t>
      </w:r>
      <w:r w:rsidRPr="00604008">
        <w:rPr>
          <w:sz w:val="24"/>
          <w:szCs w:val="24"/>
        </w:rPr>
        <w:t>, плавится при температуре – 39 С. Кипит при +35 С. Применяется в ртутных светильниках, лампах дневного света, в измерительных приборах, при получении амальгам, сре</w:t>
      </w:r>
      <w:proofErr w:type="gramStart"/>
      <w:r w:rsidRPr="00604008">
        <w:rPr>
          <w:sz w:val="24"/>
          <w:szCs w:val="24"/>
        </w:rPr>
        <w:t>дств пр</w:t>
      </w:r>
      <w:proofErr w:type="gramEnd"/>
      <w:r w:rsidRPr="00604008">
        <w:rPr>
          <w:sz w:val="24"/>
          <w:szCs w:val="24"/>
        </w:rPr>
        <w:t>едотвращающих гниение дерева, в медицинской и лабораторной практике.</w:t>
      </w:r>
    </w:p>
    <w:p w:rsidR="00970820" w:rsidRPr="00604008" w:rsidRDefault="00970820" w:rsidP="00970820">
      <w:pPr>
        <w:pStyle w:val="ad"/>
        <w:jc w:val="both"/>
        <w:rPr>
          <w:sz w:val="24"/>
          <w:szCs w:val="24"/>
        </w:rPr>
      </w:pPr>
      <w:r w:rsidRPr="00604008">
        <w:rPr>
          <w:sz w:val="24"/>
          <w:szCs w:val="24"/>
          <w:u w:val="single"/>
        </w:rPr>
        <w:t>Ртуть очень токсична для любой формы жизни</w:t>
      </w:r>
      <w:r w:rsidRPr="00604008">
        <w:rPr>
          <w:sz w:val="24"/>
          <w:szCs w:val="24"/>
        </w:rPr>
        <w:t>.</w:t>
      </w:r>
    </w:p>
    <w:p w:rsidR="00970820" w:rsidRPr="00604008" w:rsidRDefault="00970820" w:rsidP="00970820">
      <w:pPr>
        <w:pStyle w:val="ad"/>
        <w:jc w:val="both"/>
        <w:rPr>
          <w:sz w:val="24"/>
          <w:szCs w:val="24"/>
        </w:rPr>
      </w:pPr>
      <w:r w:rsidRPr="00604008">
        <w:rPr>
          <w:sz w:val="24"/>
          <w:szCs w:val="24"/>
        </w:rPr>
        <w:t>Острые отравления людей парами ртути обычно связаны с авариями на производстве и при неосторожном обращении с ртутьсодержащими приборами в домашних условиях.</w:t>
      </w:r>
    </w:p>
    <w:p w:rsidR="00970820" w:rsidRPr="00604008" w:rsidRDefault="00970820" w:rsidP="00970820">
      <w:pPr>
        <w:pStyle w:val="ad"/>
        <w:jc w:val="both"/>
        <w:rPr>
          <w:sz w:val="24"/>
          <w:szCs w:val="24"/>
        </w:rPr>
      </w:pPr>
      <w:r w:rsidRPr="00604008">
        <w:rPr>
          <w:sz w:val="24"/>
          <w:szCs w:val="24"/>
        </w:rPr>
        <w:t xml:space="preserve"> </w:t>
      </w:r>
    </w:p>
    <w:p w:rsidR="00970820" w:rsidRPr="00604008" w:rsidRDefault="00970820" w:rsidP="00970820">
      <w:pPr>
        <w:pStyle w:val="ad"/>
        <w:jc w:val="both"/>
        <w:rPr>
          <w:b/>
          <w:sz w:val="24"/>
          <w:szCs w:val="24"/>
        </w:rPr>
      </w:pPr>
      <w:r w:rsidRPr="00604008">
        <w:rPr>
          <w:b/>
          <w:sz w:val="24"/>
          <w:szCs w:val="24"/>
        </w:rPr>
        <w:t>ЧЕМ ОПАСНА РТУТЬ? КАК РАЗВИВАЕТСЯ КЛИНИЧЕСКАЯ КАРТИНА?</w:t>
      </w:r>
    </w:p>
    <w:p w:rsidR="00970820" w:rsidRPr="00604008" w:rsidRDefault="00970820" w:rsidP="00970820">
      <w:pPr>
        <w:pStyle w:val="ad"/>
        <w:jc w:val="both"/>
        <w:rPr>
          <w:b/>
          <w:sz w:val="24"/>
          <w:szCs w:val="24"/>
        </w:rPr>
      </w:pPr>
    </w:p>
    <w:p w:rsidR="00970820" w:rsidRPr="00604008" w:rsidRDefault="00970820" w:rsidP="00970820">
      <w:pPr>
        <w:pStyle w:val="ad"/>
        <w:jc w:val="both"/>
        <w:rPr>
          <w:sz w:val="24"/>
          <w:szCs w:val="24"/>
        </w:rPr>
      </w:pPr>
      <w:r w:rsidRPr="00604008">
        <w:rPr>
          <w:sz w:val="24"/>
          <w:szCs w:val="24"/>
        </w:rPr>
        <w:tab/>
        <w:t>Первые признаки отравления проявляются через 8- 24 часа и выражаются в общей слабости, головной боли, болях при глотании, повышением температуры. Позднее наблюдаются болезненность десен, боли в животе, желудочные расстройства, воспаление легких. При тяжёлых отравлениях наступает смерть пострадавшего.</w:t>
      </w:r>
    </w:p>
    <w:p w:rsidR="00970820" w:rsidRPr="00604008" w:rsidRDefault="00970820" w:rsidP="00970820">
      <w:pPr>
        <w:pStyle w:val="ad"/>
        <w:jc w:val="both"/>
        <w:rPr>
          <w:sz w:val="24"/>
          <w:szCs w:val="24"/>
        </w:rPr>
      </w:pPr>
      <w:r w:rsidRPr="00604008">
        <w:rPr>
          <w:sz w:val="24"/>
          <w:szCs w:val="24"/>
        </w:rPr>
        <w:tab/>
        <w:t xml:space="preserve">Ртуть имеет способность постепенно накапливаться в организме человека. Хронические интоксикации развиваются долго и протекают без явных признаков заболевания. </w:t>
      </w:r>
      <w:proofErr w:type="gramStart"/>
      <w:r w:rsidRPr="00604008">
        <w:rPr>
          <w:sz w:val="24"/>
          <w:szCs w:val="24"/>
        </w:rPr>
        <w:t>Затем – повышенная утомляемость, слабость, сонливость, апатия, эмоциональная неустойчивость, головные боли, головокружение, дрожание рук, языка, век, в тяжелых случаях - ног, всего тела.</w:t>
      </w:r>
      <w:proofErr w:type="gramEnd"/>
    </w:p>
    <w:p w:rsidR="00970820" w:rsidRPr="00604008" w:rsidRDefault="00970820" w:rsidP="00970820">
      <w:pPr>
        <w:pStyle w:val="ad"/>
        <w:jc w:val="both"/>
        <w:rPr>
          <w:sz w:val="24"/>
          <w:szCs w:val="24"/>
        </w:rPr>
      </w:pPr>
      <w:r w:rsidRPr="00604008">
        <w:rPr>
          <w:sz w:val="24"/>
          <w:szCs w:val="24"/>
        </w:rPr>
        <w:tab/>
        <w:t>Опасность ртути состоит и в том, что ее пары адсорбируются на оштукатуренных стенах и потолке, лакокрасочных покрытиях, оседают в швах кирпичной кладки, бетонных плит, проникают везде, во все поры, чем усложняются работы по ликвидации последствий.</w:t>
      </w:r>
    </w:p>
    <w:p w:rsidR="00970820" w:rsidRPr="00604008" w:rsidRDefault="00970820" w:rsidP="00970820">
      <w:pPr>
        <w:pStyle w:val="ad"/>
        <w:jc w:val="both"/>
        <w:rPr>
          <w:sz w:val="24"/>
          <w:szCs w:val="24"/>
        </w:rPr>
      </w:pPr>
    </w:p>
    <w:p w:rsidR="00970820" w:rsidRPr="00604008" w:rsidRDefault="00970820" w:rsidP="00970820">
      <w:pPr>
        <w:pStyle w:val="ad"/>
        <w:jc w:val="both"/>
        <w:rPr>
          <w:b/>
          <w:sz w:val="24"/>
          <w:szCs w:val="24"/>
        </w:rPr>
      </w:pPr>
      <w:r w:rsidRPr="00604008">
        <w:rPr>
          <w:b/>
          <w:sz w:val="24"/>
          <w:szCs w:val="24"/>
        </w:rPr>
        <w:t>РТУТЬ ОБНАРУЖЕНА. ЧТО ДЕЛАТЬ?</w:t>
      </w:r>
    </w:p>
    <w:p w:rsidR="00970820" w:rsidRPr="00604008" w:rsidRDefault="00970820" w:rsidP="00970820">
      <w:pPr>
        <w:pStyle w:val="ad"/>
        <w:jc w:val="both"/>
        <w:rPr>
          <w:b/>
          <w:sz w:val="24"/>
          <w:szCs w:val="24"/>
        </w:rPr>
      </w:pPr>
      <w:r w:rsidRPr="00604008">
        <w:rPr>
          <w:b/>
          <w:sz w:val="24"/>
          <w:szCs w:val="24"/>
        </w:rPr>
        <w:t>ГЛАВНОЕ - ДЕЙСТВОВАТЬ БЕЗ ПАНИКИ.</w:t>
      </w:r>
    </w:p>
    <w:p w:rsidR="00970820" w:rsidRPr="00604008" w:rsidRDefault="00970820" w:rsidP="00970820">
      <w:pPr>
        <w:pStyle w:val="ad"/>
        <w:jc w:val="both"/>
        <w:rPr>
          <w:sz w:val="24"/>
          <w:szCs w:val="24"/>
        </w:rPr>
      </w:pPr>
      <w:r w:rsidRPr="00604008">
        <w:rPr>
          <w:sz w:val="24"/>
          <w:szCs w:val="24"/>
        </w:rPr>
        <w:t xml:space="preserve">-Во- первых, запрещается </w:t>
      </w:r>
      <w:proofErr w:type="gramStart"/>
      <w:r w:rsidRPr="00604008">
        <w:rPr>
          <w:sz w:val="24"/>
          <w:szCs w:val="24"/>
        </w:rPr>
        <w:t>находится</w:t>
      </w:r>
      <w:proofErr w:type="gramEnd"/>
      <w:r w:rsidRPr="00604008">
        <w:rPr>
          <w:sz w:val="24"/>
          <w:szCs w:val="24"/>
        </w:rPr>
        <w:t xml:space="preserve"> в помещении, где происходит выделение паров ртути, без средств защиты.</w:t>
      </w:r>
    </w:p>
    <w:p w:rsidR="00970820" w:rsidRPr="00604008" w:rsidRDefault="00970820" w:rsidP="00970820">
      <w:pPr>
        <w:pStyle w:val="ad"/>
        <w:jc w:val="both"/>
        <w:rPr>
          <w:sz w:val="24"/>
          <w:szCs w:val="24"/>
        </w:rPr>
      </w:pPr>
      <w:r w:rsidRPr="00604008">
        <w:rPr>
          <w:sz w:val="24"/>
          <w:szCs w:val="24"/>
        </w:rPr>
        <w:t>-Во-вторых, срочно удалить всех из помещения.</w:t>
      </w:r>
    </w:p>
    <w:p w:rsidR="00970820" w:rsidRPr="00604008" w:rsidRDefault="00970820" w:rsidP="00970820">
      <w:pPr>
        <w:jc w:val="both"/>
        <w:rPr>
          <w:rFonts w:ascii="Times New Roman" w:hAnsi="Times New Roman" w:cs="Times New Roman"/>
          <w:sz w:val="24"/>
          <w:szCs w:val="24"/>
        </w:rPr>
      </w:pPr>
      <w:r w:rsidRPr="00604008">
        <w:rPr>
          <w:rFonts w:ascii="Times New Roman" w:hAnsi="Times New Roman" w:cs="Times New Roman"/>
          <w:sz w:val="24"/>
          <w:szCs w:val="24"/>
        </w:rPr>
        <w:t>-В- третьих, немедленно поставить в известность о случившемся санитарного врача, начальника СЭС района, начальника Управления по делам ГОЧС района</w:t>
      </w:r>
      <w:proofErr w:type="gramStart"/>
      <w:r w:rsidRPr="00604008">
        <w:rPr>
          <w:rFonts w:ascii="Times New Roman" w:hAnsi="Times New Roman" w:cs="Times New Roman"/>
          <w:sz w:val="24"/>
          <w:szCs w:val="24"/>
        </w:rPr>
        <w:t xml:space="preserve"> ,</w:t>
      </w:r>
      <w:proofErr w:type="gramEnd"/>
      <w:r w:rsidRPr="00604008">
        <w:rPr>
          <w:rFonts w:ascii="Times New Roman" w:hAnsi="Times New Roman" w:cs="Times New Roman"/>
          <w:sz w:val="24"/>
          <w:szCs w:val="24"/>
        </w:rPr>
        <w:t xml:space="preserve"> органы здравоохранения района, милицию.</w:t>
      </w:r>
    </w:p>
    <w:p w:rsidR="00970820" w:rsidRPr="00604008" w:rsidRDefault="00970820" w:rsidP="00970820">
      <w:pPr>
        <w:pStyle w:val="2"/>
        <w:jc w:val="both"/>
        <w:rPr>
          <w:b w:val="0"/>
          <w:i/>
          <w:sz w:val="24"/>
          <w:szCs w:val="24"/>
          <w:lang w:val="ru-RU"/>
        </w:rPr>
      </w:pPr>
      <w:r w:rsidRPr="00604008">
        <w:rPr>
          <w:b w:val="0"/>
          <w:i/>
          <w:sz w:val="24"/>
          <w:szCs w:val="24"/>
          <w:lang w:val="ru-RU"/>
        </w:rPr>
        <w:t>НЕОТЛОЖНАЯ ПОМОЩЬ</w:t>
      </w:r>
    </w:p>
    <w:p w:rsidR="00970820" w:rsidRPr="00604008" w:rsidRDefault="00970820" w:rsidP="00970820">
      <w:pPr>
        <w:pStyle w:val="1"/>
        <w:jc w:val="both"/>
        <w:rPr>
          <w:b w:val="0"/>
          <w:sz w:val="24"/>
          <w:szCs w:val="24"/>
        </w:rPr>
      </w:pPr>
      <w:r w:rsidRPr="00604008">
        <w:rPr>
          <w:b w:val="0"/>
          <w:sz w:val="24"/>
          <w:szCs w:val="24"/>
        </w:rPr>
        <w:t>При острых отравлениях: промыть желудок водой с 20- 30 г. активированного угля или белковой водой (взбитые с водой яичный белок), после чего дать молоко, можно отварить риса или овсянки и завершить приемом слабительного. После сильного отравления – полный покой, госпитализация. Если отравление было легкой форм</w:t>
      </w:r>
      <w:proofErr w:type="gramStart"/>
      <w:r w:rsidRPr="00604008">
        <w:rPr>
          <w:b w:val="0"/>
          <w:sz w:val="24"/>
          <w:szCs w:val="24"/>
        </w:rPr>
        <w:t>ы-</w:t>
      </w:r>
      <w:proofErr w:type="gramEnd"/>
      <w:r w:rsidRPr="00604008">
        <w:rPr>
          <w:b w:val="0"/>
          <w:sz w:val="24"/>
          <w:szCs w:val="24"/>
        </w:rPr>
        <w:t xml:space="preserve"> лечение в поликлинике. </w:t>
      </w:r>
    </w:p>
    <w:p w:rsidR="00970820" w:rsidRPr="00604008" w:rsidRDefault="00970820" w:rsidP="00970820">
      <w:pPr>
        <w:pStyle w:val="1"/>
        <w:jc w:val="both"/>
        <w:rPr>
          <w:b w:val="0"/>
          <w:sz w:val="24"/>
          <w:szCs w:val="24"/>
        </w:rPr>
      </w:pPr>
      <w:r w:rsidRPr="00604008">
        <w:rPr>
          <w:b w:val="0"/>
          <w:sz w:val="24"/>
          <w:szCs w:val="24"/>
        </w:rPr>
        <w:t>РАБОТЫ НА МЕСТЕ РАЗЛИВА РТУТИ</w:t>
      </w:r>
    </w:p>
    <w:p w:rsidR="00970820" w:rsidRPr="00604008" w:rsidRDefault="00970820" w:rsidP="00970820">
      <w:pPr>
        <w:pStyle w:val="ad"/>
        <w:jc w:val="both"/>
        <w:rPr>
          <w:sz w:val="24"/>
          <w:szCs w:val="24"/>
        </w:rPr>
      </w:pPr>
      <w:r w:rsidRPr="00604008">
        <w:rPr>
          <w:sz w:val="24"/>
          <w:szCs w:val="24"/>
        </w:rPr>
        <w:t xml:space="preserve">Удаление ртути предусматривает три обязательные процедуры: </w:t>
      </w:r>
    </w:p>
    <w:p w:rsidR="00970820" w:rsidRPr="00604008" w:rsidRDefault="00970820" w:rsidP="00970820">
      <w:pPr>
        <w:pStyle w:val="ad"/>
        <w:numPr>
          <w:ilvl w:val="0"/>
          <w:numId w:val="27"/>
        </w:numPr>
        <w:tabs>
          <w:tab w:val="clear" w:pos="360"/>
          <w:tab w:val="num" w:pos="1800"/>
        </w:tabs>
        <w:ind w:left="1800" w:firstLine="0"/>
        <w:jc w:val="both"/>
        <w:rPr>
          <w:sz w:val="24"/>
          <w:szCs w:val="24"/>
        </w:rPr>
      </w:pPr>
      <w:r w:rsidRPr="00604008">
        <w:rPr>
          <w:sz w:val="24"/>
          <w:szCs w:val="24"/>
        </w:rPr>
        <w:t xml:space="preserve">Сбор пролитой ртути механическим способом. </w:t>
      </w:r>
    </w:p>
    <w:p w:rsidR="00970820" w:rsidRPr="00604008" w:rsidRDefault="00970820" w:rsidP="00970820">
      <w:pPr>
        <w:pStyle w:val="ad"/>
        <w:numPr>
          <w:ilvl w:val="0"/>
          <w:numId w:val="27"/>
        </w:numPr>
        <w:tabs>
          <w:tab w:val="clear" w:pos="360"/>
          <w:tab w:val="num" w:pos="1800"/>
        </w:tabs>
        <w:ind w:left="1800" w:firstLine="0"/>
        <w:jc w:val="both"/>
        <w:rPr>
          <w:sz w:val="24"/>
          <w:szCs w:val="24"/>
        </w:rPr>
      </w:pPr>
      <w:proofErr w:type="spellStart"/>
      <w:r w:rsidRPr="00604008">
        <w:rPr>
          <w:sz w:val="24"/>
          <w:szCs w:val="24"/>
        </w:rPr>
        <w:t>Демеркуризация</w:t>
      </w:r>
      <w:proofErr w:type="spellEnd"/>
      <w:r w:rsidRPr="00604008">
        <w:rPr>
          <w:sz w:val="24"/>
          <w:szCs w:val="24"/>
        </w:rPr>
        <w:t xml:space="preserve">. </w:t>
      </w:r>
    </w:p>
    <w:p w:rsidR="00970820" w:rsidRPr="00604008" w:rsidRDefault="00970820" w:rsidP="00970820">
      <w:pPr>
        <w:pStyle w:val="ad"/>
        <w:numPr>
          <w:ilvl w:val="0"/>
          <w:numId w:val="27"/>
        </w:numPr>
        <w:tabs>
          <w:tab w:val="clear" w:pos="360"/>
          <w:tab w:val="num" w:pos="1800"/>
        </w:tabs>
        <w:ind w:left="1800" w:firstLine="0"/>
        <w:jc w:val="both"/>
        <w:rPr>
          <w:sz w:val="24"/>
          <w:szCs w:val="24"/>
        </w:rPr>
      </w:pPr>
      <w:r w:rsidRPr="00604008">
        <w:rPr>
          <w:sz w:val="24"/>
          <w:szCs w:val="24"/>
        </w:rPr>
        <w:t>Влажная уборка</w:t>
      </w:r>
    </w:p>
    <w:p w:rsidR="00970820" w:rsidRPr="00604008" w:rsidRDefault="00970820" w:rsidP="00970820">
      <w:pPr>
        <w:pStyle w:val="ad"/>
        <w:jc w:val="both"/>
        <w:rPr>
          <w:sz w:val="24"/>
          <w:szCs w:val="24"/>
        </w:rPr>
      </w:pPr>
      <w:r w:rsidRPr="00604008">
        <w:rPr>
          <w:sz w:val="24"/>
          <w:szCs w:val="24"/>
        </w:rPr>
        <w:t xml:space="preserve">. </w:t>
      </w:r>
      <w:r w:rsidRPr="00604008">
        <w:rPr>
          <w:sz w:val="24"/>
          <w:szCs w:val="24"/>
        </w:rPr>
        <w:tab/>
        <w:t xml:space="preserve">Работы выполняются в промышленном противогазе марки Г (коробка окрашена  в два цвета: черный и желтый) или в респираторах РПГ- 67- Г, </w:t>
      </w:r>
      <w:r w:rsidRPr="00604008">
        <w:rPr>
          <w:sz w:val="24"/>
          <w:szCs w:val="24"/>
        </w:rPr>
        <w:tab/>
        <w:t>РУ- 60М-Г, У-2ГП, противогазе ППФМ-92.</w:t>
      </w:r>
    </w:p>
    <w:p w:rsidR="00970820" w:rsidRPr="00604008" w:rsidRDefault="00970820" w:rsidP="00970820">
      <w:pPr>
        <w:jc w:val="both"/>
        <w:rPr>
          <w:rFonts w:ascii="Times New Roman" w:hAnsi="Times New Roman" w:cs="Times New Roman"/>
          <w:sz w:val="24"/>
          <w:szCs w:val="24"/>
        </w:rPr>
      </w:pPr>
    </w:p>
    <w:p w:rsidR="00970820" w:rsidRPr="00604008" w:rsidRDefault="00970820" w:rsidP="00970820">
      <w:pPr>
        <w:numPr>
          <w:ilvl w:val="0"/>
          <w:numId w:val="26"/>
        </w:numPr>
        <w:tabs>
          <w:tab w:val="clear" w:pos="1080"/>
          <w:tab w:val="num" w:pos="0"/>
        </w:tabs>
        <w:spacing w:after="0" w:line="240" w:lineRule="auto"/>
        <w:ind w:left="0" w:firstLine="0"/>
        <w:jc w:val="both"/>
        <w:rPr>
          <w:rFonts w:ascii="Times New Roman" w:hAnsi="Times New Roman" w:cs="Times New Roman"/>
          <w:sz w:val="24"/>
          <w:szCs w:val="24"/>
        </w:rPr>
      </w:pPr>
      <w:r w:rsidRPr="00604008">
        <w:rPr>
          <w:rFonts w:ascii="Times New Roman" w:hAnsi="Times New Roman" w:cs="Times New Roman"/>
          <w:sz w:val="24"/>
          <w:szCs w:val="24"/>
        </w:rPr>
        <w:t xml:space="preserve">пролитую ртуть собрать, не допуская ее растекания и дробления, амальгамированной медной пластинкой или листочками станиоля, если их нет, то применить влажные древесные </w:t>
      </w:r>
      <w:r w:rsidRPr="00604008">
        <w:rPr>
          <w:rFonts w:ascii="Times New Roman" w:hAnsi="Times New Roman" w:cs="Times New Roman"/>
          <w:sz w:val="24"/>
          <w:szCs w:val="24"/>
        </w:rPr>
        <w:lastRenderedPageBreak/>
        <w:t>опилки, песок. Иногда применяют вакуумный мето</w:t>
      </w:r>
      <w:proofErr w:type="gramStart"/>
      <w:r w:rsidRPr="00604008">
        <w:rPr>
          <w:rFonts w:ascii="Times New Roman" w:hAnsi="Times New Roman" w:cs="Times New Roman"/>
          <w:sz w:val="24"/>
          <w:szCs w:val="24"/>
        </w:rPr>
        <w:t>д-</w:t>
      </w:r>
      <w:proofErr w:type="gramEnd"/>
      <w:r w:rsidRPr="00604008">
        <w:rPr>
          <w:rFonts w:ascii="Times New Roman" w:hAnsi="Times New Roman" w:cs="Times New Roman"/>
          <w:sz w:val="24"/>
          <w:szCs w:val="24"/>
        </w:rPr>
        <w:t xml:space="preserve"> резиновые груши. Затем все места засыпают серным цветом (мелким порошком серы) или алюминиевой пылью, а помещение хорошо проветривают.</w:t>
      </w:r>
    </w:p>
    <w:p w:rsidR="00970820" w:rsidRPr="00604008" w:rsidRDefault="00970820" w:rsidP="00970820">
      <w:pPr>
        <w:numPr>
          <w:ilvl w:val="0"/>
          <w:numId w:val="26"/>
        </w:numPr>
        <w:tabs>
          <w:tab w:val="clear" w:pos="1080"/>
          <w:tab w:val="num" w:pos="0"/>
        </w:tabs>
        <w:spacing w:after="0" w:line="240" w:lineRule="auto"/>
        <w:ind w:left="0" w:firstLine="0"/>
        <w:jc w:val="both"/>
        <w:rPr>
          <w:rFonts w:ascii="Times New Roman" w:hAnsi="Times New Roman" w:cs="Times New Roman"/>
          <w:sz w:val="24"/>
          <w:szCs w:val="24"/>
        </w:rPr>
      </w:pPr>
      <w:r w:rsidRPr="00604008">
        <w:rPr>
          <w:rFonts w:ascii="Times New Roman" w:hAnsi="Times New Roman" w:cs="Times New Roman"/>
          <w:sz w:val="24"/>
          <w:szCs w:val="24"/>
        </w:rPr>
        <w:t xml:space="preserve">Наиболее эффективными средствами </w:t>
      </w:r>
      <w:proofErr w:type="spellStart"/>
      <w:r w:rsidRPr="00604008">
        <w:rPr>
          <w:rFonts w:ascii="Times New Roman" w:hAnsi="Times New Roman" w:cs="Times New Roman"/>
          <w:sz w:val="24"/>
          <w:szCs w:val="24"/>
        </w:rPr>
        <w:t>демеркуризации</w:t>
      </w:r>
      <w:proofErr w:type="spellEnd"/>
      <w:r w:rsidRPr="00604008">
        <w:rPr>
          <w:rFonts w:ascii="Times New Roman" w:hAnsi="Times New Roman" w:cs="Times New Roman"/>
          <w:sz w:val="24"/>
          <w:szCs w:val="24"/>
        </w:rPr>
        <w:t xml:space="preserve"> (нейтрализации) являются:</w:t>
      </w:r>
    </w:p>
    <w:p w:rsidR="00970820" w:rsidRPr="00604008" w:rsidRDefault="00970820" w:rsidP="00970820">
      <w:pPr>
        <w:jc w:val="both"/>
        <w:rPr>
          <w:rFonts w:ascii="Times New Roman" w:hAnsi="Times New Roman" w:cs="Times New Roman"/>
          <w:sz w:val="24"/>
          <w:szCs w:val="24"/>
        </w:rPr>
      </w:pPr>
      <w:r w:rsidRPr="00604008">
        <w:rPr>
          <w:rFonts w:ascii="Times New Roman" w:hAnsi="Times New Roman" w:cs="Times New Roman"/>
          <w:sz w:val="24"/>
          <w:szCs w:val="24"/>
        </w:rPr>
        <w:t>- 20% крепкий раствор хлорного железа (200г. хлорного железа растворяют в 1л. воды).</w:t>
      </w:r>
    </w:p>
    <w:p w:rsidR="00970820" w:rsidRPr="00604008" w:rsidRDefault="00970820" w:rsidP="00970820">
      <w:pPr>
        <w:pStyle w:val="af"/>
        <w:ind w:left="0" w:firstLine="0"/>
        <w:jc w:val="both"/>
        <w:rPr>
          <w:sz w:val="24"/>
          <w:szCs w:val="24"/>
        </w:rPr>
      </w:pPr>
      <w:r w:rsidRPr="00604008">
        <w:rPr>
          <w:sz w:val="24"/>
          <w:szCs w:val="24"/>
        </w:rPr>
        <w:t>- 0,2% водный раствор перманганата калия (марганцовки) подкисленной соляной кислотой (5мл. кислоты на 1л. раствора).</w:t>
      </w:r>
    </w:p>
    <w:p w:rsidR="00970820" w:rsidRPr="00604008" w:rsidRDefault="00970820" w:rsidP="00970820">
      <w:pPr>
        <w:jc w:val="both"/>
        <w:rPr>
          <w:rFonts w:ascii="Times New Roman" w:hAnsi="Times New Roman" w:cs="Times New Roman"/>
          <w:sz w:val="24"/>
          <w:szCs w:val="24"/>
        </w:rPr>
      </w:pPr>
      <w:r w:rsidRPr="00604008">
        <w:rPr>
          <w:rFonts w:ascii="Times New Roman" w:hAnsi="Times New Roman" w:cs="Times New Roman"/>
          <w:sz w:val="24"/>
          <w:szCs w:val="24"/>
        </w:rPr>
        <w:t xml:space="preserve">- 5% водный раствор </w:t>
      </w:r>
      <w:proofErr w:type="spellStart"/>
      <w:r w:rsidRPr="00604008">
        <w:rPr>
          <w:rFonts w:ascii="Times New Roman" w:hAnsi="Times New Roman" w:cs="Times New Roman"/>
          <w:sz w:val="24"/>
          <w:szCs w:val="24"/>
        </w:rPr>
        <w:t>дихлорамина</w:t>
      </w:r>
      <w:proofErr w:type="spellEnd"/>
      <w:r w:rsidRPr="00604008">
        <w:rPr>
          <w:rFonts w:ascii="Times New Roman" w:hAnsi="Times New Roman" w:cs="Times New Roman"/>
          <w:sz w:val="24"/>
          <w:szCs w:val="24"/>
        </w:rPr>
        <w:t xml:space="preserve"> или хлорамина.          </w:t>
      </w:r>
    </w:p>
    <w:p w:rsidR="00970820" w:rsidRPr="00604008" w:rsidRDefault="00970820" w:rsidP="00970820">
      <w:pPr>
        <w:jc w:val="both"/>
        <w:rPr>
          <w:rFonts w:ascii="Times New Roman" w:hAnsi="Times New Roman" w:cs="Times New Roman"/>
          <w:sz w:val="24"/>
          <w:szCs w:val="24"/>
        </w:rPr>
      </w:pPr>
      <w:r w:rsidRPr="00604008">
        <w:rPr>
          <w:rFonts w:ascii="Times New Roman" w:hAnsi="Times New Roman" w:cs="Times New Roman"/>
          <w:sz w:val="24"/>
          <w:szCs w:val="24"/>
        </w:rPr>
        <w:t xml:space="preserve">     </w:t>
      </w:r>
    </w:p>
    <w:p w:rsidR="00970820" w:rsidRPr="00604008" w:rsidRDefault="00970820" w:rsidP="000A1E70">
      <w:pPr>
        <w:tabs>
          <w:tab w:val="left" w:pos="0"/>
        </w:tabs>
        <w:spacing w:after="0" w:line="240" w:lineRule="auto"/>
        <w:jc w:val="both"/>
        <w:rPr>
          <w:rFonts w:ascii="Times New Roman" w:hAnsi="Times New Roman" w:cs="Times New Roman"/>
          <w:b/>
          <w:sz w:val="24"/>
          <w:szCs w:val="24"/>
        </w:rPr>
      </w:pPr>
    </w:p>
    <w:sectPr w:rsidR="00970820" w:rsidRPr="00604008" w:rsidSect="00657F8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EA3"/>
    <w:multiLevelType w:val="hybridMultilevel"/>
    <w:tmpl w:val="649E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95DA5"/>
    <w:multiLevelType w:val="singleLevel"/>
    <w:tmpl w:val="B334491E"/>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2">
    <w:nsid w:val="07672AA9"/>
    <w:multiLevelType w:val="hybridMultilevel"/>
    <w:tmpl w:val="55A6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5CE4"/>
    <w:multiLevelType w:val="hybridMultilevel"/>
    <w:tmpl w:val="3FF631E6"/>
    <w:lvl w:ilvl="0" w:tplc="9E442860">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62737"/>
    <w:multiLevelType w:val="hybridMultilevel"/>
    <w:tmpl w:val="6120A5D6"/>
    <w:lvl w:ilvl="0" w:tplc="6ED8CCF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E95FED"/>
    <w:multiLevelType w:val="hybridMultilevel"/>
    <w:tmpl w:val="649E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C77BE"/>
    <w:multiLevelType w:val="hybridMultilevel"/>
    <w:tmpl w:val="4878B39A"/>
    <w:lvl w:ilvl="0" w:tplc="E4A05C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B21428A"/>
    <w:multiLevelType w:val="hybridMultilevel"/>
    <w:tmpl w:val="99086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424"/>
    <w:multiLevelType w:val="hybridMultilevel"/>
    <w:tmpl w:val="989E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166A"/>
    <w:multiLevelType w:val="singleLevel"/>
    <w:tmpl w:val="1334F122"/>
    <w:lvl w:ilvl="0">
      <w:start w:val="1"/>
      <w:numFmt w:val="decimal"/>
      <w:lvlText w:val="%1."/>
      <w:lvlJc w:val="left"/>
      <w:pPr>
        <w:tabs>
          <w:tab w:val="num" w:pos="1080"/>
        </w:tabs>
        <w:ind w:left="1080" w:hanging="360"/>
      </w:pPr>
      <w:rPr>
        <w:rFonts w:hint="default"/>
      </w:rPr>
    </w:lvl>
  </w:abstractNum>
  <w:abstractNum w:abstractNumId="10">
    <w:nsid w:val="30E160E0"/>
    <w:multiLevelType w:val="hybridMultilevel"/>
    <w:tmpl w:val="7B3AB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1C2644"/>
    <w:multiLevelType w:val="hybridMultilevel"/>
    <w:tmpl w:val="C672AA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AE6888"/>
    <w:multiLevelType w:val="hybridMultilevel"/>
    <w:tmpl w:val="966E9FFA"/>
    <w:lvl w:ilvl="0" w:tplc="B9E07CF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C4948"/>
    <w:multiLevelType w:val="hybridMultilevel"/>
    <w:tmpl w:val="52E8F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04E3F"/>
    <w:multiLevelType w:val="hybridMultilevel"/>
    <w:tmpl w:val="90D8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E5DEA"/>
    <w:multiLevelType w:val="hybridMultilevel"/>
    <w:tmpl w:val="86E0E890"/>
    <w:lvl w:ilvl="0" w:tplc="46AEF90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D2F5B5A"/>
    <w:multiLevelType w:val="hybridMultilevel"/>
    <w:tmpl w:val="DB665C70"/>
    <w:lvl w:ilvl="0" w:tplc="B3228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CB0E32"/>
    <w:multiLevelType w:val="hybridMultilevel"/>
    <w:tmpl w:val="A7249AC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34557A5"/>
    <w:multiLevelType w:val="hybridMultilevel"/>
    <w:tmpl w:val="68867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25813"/>
    <w:multiLevelType w:val="hybridMultilevel"/>
    <w:tmpl w:val="5BBEE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A7242"/>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5831987"/>
    <w:multiLevelType w:val="hybridMultilevel"/>
    <w:tmpl w:val="02BC33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E130C5D"/>
    <w:multiLevelType w:val="hybridMultilevel"/>
    <w:tmpl w:val="BC40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00761"/>
    <w:multiLevelType w:val="hybridMultilevel"/>
    <w:tmpl w:val="D7267702"/>
    <w:lvl w:ilvl="0" w:tplc="A244B71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701E6F16"/>
    <w:multiLevelType w:val="multilevel"/>
    <w:tmpl w:val="E954F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233B32"/>
    <w:multiLevelType w:val="hybridMultilevel"/>
    <w:tmpl w:val="26866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748F3"/>
    <w:multiLevelType w:val="singleLevel"/>
    <w:tmpl w:val="9F3423AE"/>
    <w:lvl w:ilvl="0">
      <w:start w:val="5"/>
      <w:numFmt w:val="decimal"/>
      <w:lvlText w:val="%1."/>
      <w:legacy w:legacy="1" w:legacySpace="0" w:legacyIndent="403"/>
      <w:lvlJc w:val="left"/>
      <w:pPr>
        <w:ind w:left="0" w:firstLine="0"/>
      </w:pPr>
      <w:rPr>
        <w:rFonts w:ascii="Times New Roman" w:hAnsi="Times New Roman" w:cs="Times New Roman" w:hint="default"/>
      </w:rPr>
    </w:lvl>
  </w:abstractNum>
  <w:abstractNum w:abstractNumId="27">
    <w:nsid w:val="7E7D45AE"/>
    <w:multiLevelType w:val="hybridMultilevel"/>
    <w:tmpl w:val="594626BE"/>
    <w:lvl w:ilvl="0" w:tplc="6ED8CCF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D620D"/>
    <w:multiLevelType w:val="hybridMultilevel"/>
    <w:tmpl w:val="CAF22F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3"/>
  </w:num>
  <w:num w:numId="9">
    <w:abstractNumId w:val="23"/>
  </w:num>
  <w:num w:numId="10">
    <w:abstractNumId w:val="12"/>
  </w:num>
  <w:num w:numId="11">
    <w:abstractNumId w:val="14"/>
  </w:num>
  <w:num w:numId="12">
    <w:abstractNumId w:val="24"/>
  </w:num>
  <w:num w:numId="13">
    <w:abstractNumId w:val="15"/>
  </w:num>
  <w:num w:numId="14">
    <w:abstractNumId w:val="5"/>
  </w:num>
  <w:num w:numId="15">
    <w:abstractNumId w:val="1"/>
    <w:lvlOverride w:ilvl="0">
      <w:startOverride w:val="2"/>
    </w:lvlOverride>
  </w:num>
  <w:num w:numId="16">
    <w:abstractNumId w:val="26"/>
    <w:lvlOverride w:ilvl="0">
      <w:startOverride w:val="5"/>
    </w:lvlOverride>
  </w:num>
  <w:num w:numId="17">
    <w:abstractNumId w:val="25"/>
  </w:num>
  <w:num w:numId="18">
    <w:abstractNumId w:val="2"/>
  </w:num>
  <w:num w:numId="19">
    <w:abstractNumId w:val="22"/>
  </w:num>
  <w:num w:numId="20">
    <w:abstractNumId w:val="16"/>
  </w:num>
  <w:num w:numId="21">
    <w:abstractNumId w:val="0"/>
  </w:num>
  <w:num w:numId="22">
    <w:abstractNumId w:val="13"/>
  </w:num>
  <w:num w:numId="23">
    <w:abstractNumId w:val="6"/>
  </w:num>
  <w:num w:numId="24">
    <w:abstractNumId w:val="28"/>
  </w:num>
  <w:num w:numId="25">
    <w:abstractNumId w:val="10"/>
  </w:num>
  <w:num w:numId="26">
    <w:abstractNumId w:val="9"/>
  </w:num>
  <w:num w:numId="27">
    <w:abstractNumId w:val="20"/>
  </w:num>
  <w:num w:numId="28">
    <w:abstractNumId w:val="2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CF3"/>
    <w:rsid w:val="00026BED"/>
    <w:rsid w:val="0005795B"/>
    <w:rsid w:val="000655B3"/>
    <w:rsid w:val="00065E67"/>
    <w:rsid w:val="000703F8"/>
    <w:rsid w:val="0007174A"/>
    <w:rsid w:val="00072413"/>
    <w:rsid w:val="00073424"/>
    <w:rsid w:val="000927B3"/>
    <w:rsid w:val="0009475B"/>
    <w:rsid w:val="000A023B"/>
    <w:rsid w:val="000A1E70"/>
    <w:rsid w:val="000A3900"/>
    <w:rsid w:val="000C4FC5"/>
    <w:rsid w:val="000D3D68"/>
    <w:rsid w:val="000E1F71"/>
    <w:rsid w:val="000E3BF2"/>
    <w:rsid w:val="000E5A53"/>
    <w:rsid w:val="000F2414"/>
    <w:rsid w:val="00115FA9"/>
    <w:rsid w:val="0012234F"/>
    <w:rsid w:val="001509A8"/>
    <w:rsid w:val="00161999"/>
    <w:rsid w:val="00162179"/>
    <w:rsid w:val="00183DEE"/>
    <w:rsid w:val="001A116F"/>
    <w:rsid w:val="001C32C2"/>
    <w:rsid w:val="001D1311"/>
    <w:rsid w:val="0020324F"/>
    <w:rsid w:val="00207931"/>
    <w:rsid w:val="002452FB"/>
    <w:rsid w:val="002454D4"/>
    <w:rsid w:val="00282422"/>
    <w:rsid w:val="002A1693"/>
    <w:rsid w:val="002A25C9"/>
    <w:rsid w:val="002C39FE"/>
    <w:rsid w:val="002C4FC7"/>
    <w:rsid w:val="002D04C3"/>
    <w:rsid w:val="0031708A"/>
    <w:rsid w:val="00331E42"/>
    <w:rsid w:val="003330D3"/>
    <w:rsid w:val="003544E9"/>
    <w:rsid w:val="00354B02"/>
    <w:rsid w:val="0036726C"/>
    <w:rsid w:val="003A1A04"/>
    <w:rsid w:val="003A2B01"/>
    <w:rsid w:val="003A47B0"/>
    <w:rsid w:val="003B3884"/>
    <w:rsid w:val="00416618"/>
    <w:rsid w:val="0042329D"/>
    <w:rsid w:val="00493EB8"/>
    <w:rsid w:val="004C41A1"/>
    <w:rsid w:val="004C4C1D"/>
    <w:rsid w:val="004C6B52"/>
    <w:rsid w:val="004D6E7F"/>
    <w:rsid w:val="004F28A1"/>
    <w:rsid w:val="0051110B"/>
    <w:rsid w:val="0051421C"/>
    <w:rsid w:val="005658F7"/>
    <w:rsid w:val="00570434"/>
    <w:rsid w:val="00571460"/>
    <w:rsid w:val="005768F7"/>
    <w:rsid w:val="00580747"/>
    <w:rsid w:val="00593528"/>
    <w:rsid w:val="005B2190"/>
    <w:rsid w:val="005D7F02"/>
    <w:rsid w:val="005F68CD"/>
    <w:rsid w:val="00604008"/>
    <w:rsid w:val="0060456D"/>
    <w:rsid w:val="00606528"/>
    <w:rsid w:val="0060798C"/>
    <w:rsid w:val="00610029"/>
    <w:rsid w:val="00644CF3"/>
    <w:rsid w:val="00647A34"/>
    <w:rsid w:val="00657F85"/>
    <w:rsid w:val="006B6E03"/>
    <w:rsid w:val="006C43B0"/>
    <w:rsid w:val="006E1382"/>
    <w:rsid w:val="006E3CA3"/>
    <w:rsid w:val="006F0822"/>
    <w:rsid w:val="00741AEE"/>
    <w:rsid w:val="007617B9"/>
    <w:rsid w:val="007645EC"/>
    <w:rsid w:val="00772F05"/>
    <w:rsid w:val="007A49DA"/>
    <w:rsid w:val="007C49C9"/>
    <w:rsid w:val="007D1365"/>
    <w:rsid w:val="007F2A31"/>
    <w:rsid w:val="008120DD"/>
    <w:rsid w:val="008142A4"/>
    <w:rsid w:val="00816B10"/>
    <w:rsid w:val="00875933"/>
    <w:rsid w:val="008826F8"/>
    <w:rsid w:val="008867F8"/>
    <w:rsid w:val="0089350A"/>
    <w:rsid w:val="00895EDA"/>
    <w:rsid w:val="00897982"/>
    <w:rsid w:val="008E7CED"/>
    <w:rsid w:val="008F5EE9"/>
    <w:rsid w:val="00913D8E"/>
    <w:rsid w:val="009406CF"/>
    <w:rsid w:val="009502D3"/>
    <w:rsid w:val="00951DDA"/>
    <w:rsid w:val="00970820"/>
    <w:rsid w:val="00983FF2"/>
    <w:rsid w:val="00993884"/>
    <w:rsid w:val="00995F8A"/>
    <w:rsid w:val="009A26AA"/>
    <w:rsid w:val="009B3E96"/>
    <w:rsid w:val="00A0765E"/>
    <w:rsid w:val="00A20EDF"/>
    <w:rsid w:val="00A31145"/>
    <w:rsid w:val="00A7486C"/>
    <w:rsid w:val="00A823E5"/>
    <w:rsid w:val="00A9767F"/>
    <w:rsid w:val="00AB066A"/>
    <w:rsid w:val="00AC2785"/>
    <w:rsid w:val="00B02392"/>
    <w:rsid w:val="00B055B7"/>
    <w:rsid w:val="00B07B9B"/>
    <w:rsid w:val="00B4790C"/>
    <w:rsid w:val="00B53CA6"/>
    <w:rsid w:val="00B5594E"/>
    <w:rsid w:val="00B70279"/>
    <w:rsid w:val="00B87523"/>
    <w:rsid w:val="00B876D8"/>
    <w:rsid w:val="00B90E40"/>
    <w:rsid w:val="00BB2736"/>
    <w:rsid w:val="00BB66C5"/>
    <w:rsid w:val="00BD5035"/>
    <w:rsid w:val="00BF1392"/>
    <w:rsid w:val="00BF360A"/>
    <w:rsid w:val="00BF41BD"/>
    <w:rsid w:val="00C12139"/>
    <w:rsid w:val="00C4752C"/>
    <w:rsid w:val="00C875C9"/>
    <w:rsid w:val="00C90BD5"/>
    <w:rsid w:val="00C9212A"/>
    <w:rsid w:val="00C95821"/>
    <w:rsid w:val="00CC008E"/>
    <w:rsid w:val="00CC6B72"/>
    <w:rsid w:val="00CC6E25"/>
    <w:rsid w:val="00CD20AF"/>
    <w:rsid w:val="00D26D12"/>
    <w:rsid w:val="00D348E8"/>
    <w:rsid w:val="00D72E6F"/>
    <w:rsid w:val="00D91218"/>
    <w:rsid w:val="00D928A5"/>
    <w:rsid w:val="00D942C8"/>
    <w:rsid w:val="00DA40B3"/>
    <w:rsid w:val="00DC1D62"/>
    <w:rsid w:val="00DC6E36"/>
    <w:rsid w:val="00DF13FE"/>
    <w:rsid w:val="00E13E5E"/>
    <w:rsid w:val="00E16E14"/>
    <w:rsid w:val="00E21341"/>
    <w:rsid w:val="00E47DD4"/>
    <w:rsid w:val="00E52F4F"/>
    <w:rsid w:val="00E60BBB"/>
    <w:rsid w:val="00E65C39"/>
    <w:rsid w:val="00E72657"/>
    <w:rsid w:val="00E7618E"/>
    <w:rsid w:val="00E850FE"/>
    <w:rsid w:val="00E90B25"/>
    <w:rsid w:val="00EE64B3"/>
    <w:rsid w:val="00F10542"/>
    <w:rsid w:val="00F33D04"/>
    <w:rsid w:val="00F42026"/>
    <w:rsid w:val="00F554AA"/>
    <w:rsid w:val="00F617D7"/>
    <w:rsid w:val="00FA2559"/>
    <w:rsid w:val="00FA2991"/>
    <w:rsid w:val="00FA2CFF"/>
    <w:rsid w:val="00FB463D"/>
    <w:rsid w:val="00FC2BE1"/>
    <w:rsid w:val="00FE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E8"/>
  </w:style>
  <w:style w:type="paragraph" w:styleId="1">
    <w:name w:val="heading 1"/>
    <w:basedOn w:val="a"/>
    <w:next w:val="a"/>
    <w:link w:val="10"/>
    <w:qFormat/>
    <w:rsid w:val="00993884"/>
    <w:pPr>
      <w:keepNext/>
      <w:spacing w:after="0" w:line="240" w:lineRule="auto"/>
      <w:jc w:val="center"/>
      <w:outlineLvl w:val="0"/>
    </w:pPr>
    <w:rPr>
      <w:rFonts w:ascii="Times New Roman" w:eastAsia="Times New Roman" w:hAnsi="Times New Roman" w:cs="Times New Roman"/>
      <w:b/>
      <w:spacing w:val="20"/>
      <w:sz w:val="20"/>
      <w:szCs w:val="20"/>
    </w:rPr>
  </w:style>
  <w:style w:type="paragraph" w:styleId="2">
    <w:name w:val="heading 2"/>
    <w:basedOn w:val="a"/>
    <w:next w:val="a"/>
    <w:link w:val="20"/>
    <w:qFormat/>
    <w:rsid w:val="00993884"/>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qFormat/>
    <w:rsid w:val="00993884"/>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884"/>
    <w:rPr>
      <w:rFonts w:ascii="Times New Roman" w:eastAsia="Times New Roman" w:hAnsi="Times New Roman" w:cs="Times New Roman"/>
      <w:b/>
      <w:spacing w:val="20"/>
      <w:sz w:val="20"/>
      <w:szCs w:val="20"/>
    </w:rPr>
  </w:style>
  <w:style w:type="character" w:customStyle="1" w:styleId="20">
    <w:name w:val="Заголовок 2 Знак"/>
    <w:basedOn w:val="a0"/>
    <w:link w:val="2"/>
    <w:rsid w:val="00993884"/>
    <w:rPr>
      <w:rFonts w:ascii="Times New Roman" w:eastAsia="Times New Roman" w:hAnsi="Times New Roman" w:cs="Times New Roman"/>
      <w:b/>
      <w:sz w:val="28"/>
      <w:szCs w:val="20"/>
      <w:lang w:val="en-US"/>
    </w:rPr>
  </w:style>
  <w:style w:type="character" w:customStyle="1" w:styleId="30">
    <w:name w:val="Заголовок 3 Знак"/>
    <w:basedOn w:val="a0"/>
    <w:link w:val="3"/>
    <w:rsid w:val="00993884"/>
    <w:rPr>
      <w:rFonts w:ascii="Times New Roman" w:eastAsia="Times New Roman" w:hAnsi="Times New Roman" w:cs="Times New Roman"/>
      <w:b/>
      <w:sz w:val="24"/>
      <w:szCs w:val="20"/>
    </w:rPr>
  </w:style>
  <w:style w:type="paragraph" w:styleId="a3">
    <w:name w:val="header"/>
    <w:basedOn w:val="a"/>
    <w:link w:val="a4"/>
    <w:rsid w:val="0099388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993884"/>
    <w:rPr>
      <w:rFonts w:ascii="Times New Roman" w:eastAsia="Times New Roman" w:hAnsi="Times New Roman" w:cs="Times New Roman"/>
      <w:sz w:val="20"/>
      <w:szCs w:val="20"/>
    </w:rPr>
  </w:style>
  <w:style w:type="paragraph" w:styleId="a5">
    <w:name w:val="List Paragraph"/>
    <w:basedOn w:val="a"/>
    <w:uiPriority w:val="34"/>
    <w:qFormat/>
    <w:rsid w:val="00993884"/>
    <w:pPr>
      <w:ind w:left="720"/>
      <w:contextualSpacing/>
    </w:pPr>
  </w:style>
  <w:style w:type="paragraph" w:styleId="a6">
    <w:name w:val="Balloon Text"/>
    <w:basedOn w:val="a"/>
    <w:link w:val="a7"/>
    <w:uiPriority w:val="99"/>
    <w:semiHidden/>
    <w:unhideWhenUsed/>
    <w:rsid w:val="00995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F8A"/>
    <w:rPr>
      <w:rFonts w:ascii="Tahoma" w:hAnsi="Tahoma" w:cs="Tahoma"/>
      <w:sz w:val="16"/>
      <w:szCs w:val="16"/>
    </w:rPr>
  </w:style>
  <w:style w:type="character" w:styleId="a8">
    <w:name w:val="Hyperlink"/>
    <w:basedOn w:val="a0"/>
    <w:uiPriority w:val="99"/>
    <w:rsid w:val="001C32C2"/>
    <w:rPr>
      <w:color w:val="0000FF"/>
      <w:u w:val="single"/>
    </w:rPr>
  </w:style>
  <w:style w:type="paragraph" w:customStyle="1" w:styleId="11">
    <w:name w:val="Без интервала1"/>
    <w:rsid w:val="006E1382"/>
    <w:pPr>
      <w:suppressAutoHyphens/>
      <w:spacing w:after="0" w:line="100" w:lineRule="atLeast"/>
    </w:pPr>
    <w:rPr>
      <w:rFonts w:ascii="Calibri" w:eastAsia="Times New Roman" w:hAnsi="Calibri" w:cs="Times New Roman"/>
      <w:kern w:val="1"/>
    </w:rPr>
  </w:style>
  <w:style w:type="paragraph" w:styleId="a9">
    <w:name w:val="No Spacing"/>
    <w:uiPriority w:val="99"/>
    <w:qFormat/>
    <w:rsid w:val="00593528"/>
    <w:pPr>
      <w:spacing w:after="0" w:line="240" w:lineRule="auto"/>
    </w:pPr>
    <w:rPr>
      <w:rFonts w:ascii="Calibri" w:eastAsia="Times New Roman" w:hAnsi="Calibri" w:cs="Times New Roman"/>
    </w:rPr>
  </w:style>
  <w:style w:type="paragraph" w:customStyle="1" w:styleId="ConsPlusTitle">
    <w:name w:val="ConsPlusTitle"/>
    <w:rsid w:val="00D9121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9121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59"/>
    <w:rsid w:val="00A97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8826F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826F8"/>
    <w:rPr>
      <w:b/>
      <w:bCs/>
    </w:rPr>
  </w:style>
  <w:style w:type="paragraph" w:styleId="ad">
    <w:name w:val="Body Text"/>
    <w:basedOn w:val="a"/>
    <w:link w:val="ae"/>
    <w:semiHidden/>
    <w:rsid w:val="00970820"/>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semiHidden/>
    <w:rsid w:val="00970820"/>
    <w:rPr>
      <w:rFonts w:ascii="Times New Roman" w:eastAsia="Times New Roman" w:hAnsi="Times New Roman" w:cs="Times New Roman"/>
      <w:sz w:val="28"/>
      <w:szCs w:val="20"/>
    </w:rPr>
  </w:style>
  <w:style w:type="paragraph" w:styleId="af">
    <w:name w:val="Body Text Indent"/>
    <w:basedOn w:val="a"/>
    <w:link w:val="af0"/>
    <w:semiHidden/>
    <w:rsid w:val="00970820"/>
    <w:pPr>
      <w:spacing w:after="0" w:line="240" w:lineRule="auto"/>
      <w:ind w:left="851" w:hanging="131"/>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semiHidden/>
    <w:rsid w:val="0097082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16797707">
      <w:bodyDiv w:val="1"/>
      <w:marLeft w:val="0"/>
      <w:marRight w:val="0"/>
      <w:marTop w:val="0"/>
      <w:marBottom w:val="0"/>
      <w:divBdr>
        <w:top w:val="none" w:sz="0" w:space="0" w:color="auto"/>
        <w:left w:val="none" w:sz="0" w:space="0" w:color="auto"/>
        <w:bottom w:val="none" w:sz="0" w:space="0" w:color="auto"/>
        <w:right w:val="none" w:sz="0" w:space="0" w:color="auto"/>
      </w:divBdr>
    </w:div>
    <w:div w:id="205679343">
      <w:bodyDiv w:val="1"/>
      <w:marLeft w:val="0"/>
      <w:marRight w:val="0"/>
      <w:marTop w:val="0"/>
      <w:marBottom w:val="0"/>
      <w:divBdr>
        <w:top w:val="none" w:sz="0" w:space="0" w:color="auto"/>
        <w:left w:val="none" w:sz="0" w:space="0" w:color="auto"/>
        <w:bottom w:val="none" w:sz="0" w:space="0" w:color="auto"/>
        <w:right w:val="none" w:sz="0" w:space="0" w:color="auto"/>
      </w:divBdr>
    </w:div>
    <w:div w:id="16403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dc:creator>
  <cp:lastModifiedBy>Windows User</cp:lastModifiedBy>
  <cp:revision>3</cp:revision>
  <cp:lastPrinted>2015-12-08T13:27:00Z</cp:lastPrinted>
  <dcterms:created xsi:type="dcterms:W3CDTF">2015-12-08T13:16:00Z</dcterms:created>
  <dcterms:modified xsi:type="dcterms:W3CDTF">2015-12-08T13:29:00Z</dcterms:modified>
</cp:coreProperties>
</file>