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490" w:rsidRDefault="00725490" w:rsidP="0072549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725490" w:rsidTr="00D12E44">
        <w:trPr>
          <w:cantSplit/>
          <w:trHeight w:val="1141"/>
        </w:trPr>
        <w:tc>
          <w:tcPr>
            <w:tcW w:w="4497" w:type="dxa"/>
            <w:gridSpan w:val="2"/>
          </w:tcPr>
          <w:p w:rsidR="00725490" w:rsidRDefault="00725490" w:rsidP="00D12E44">
            <w:pPr>
              <w:pStyle w:val="2"/>
              <w:spacing w:line="276" w:lineRule="auto"/>
              <w:rPr>
                <w:rFonts w:ascii="Arial" w:hAnsi="Arial" w:cs="Arial"/>
                <w:spacing w:val="20"/>
                <w:sz w:val="16"/>
                <w:lang w:val="ru-RU" w:eastAsia="en-US"/>
              </w:rPr>
            </w:pPr>
            <w:r>
              <w:rPr>
                <w:rFonts w:ascii="Arial" w:hAnsi="Arial" w:cs="Arial"/>
                <w:spacing w:val="20"/>
                <w:sz w:val="16"/>
                <w:lang w:val="ru-RU" w:eastAsia="en-US"/>
              </w:rPr>
              <w:t>БАШКОРТОСТАН РЕСПУБЛИКАҺ</w:t>
            </w:r>
            <w:proofErr w:type="gramStart"/>
            <w:r>
              <w:rPr>
                <w:rFonts w:ascii="Arial" w:hAnsi="Arial" w:cs="Arial"/>
                <w:spacing w:val="20"/>
                <w:sz w:val="16"/>
                <w:lang w:val="ru-RU" w:eastAsia="en-US"/>
              </w:rPr>
              <w:t>Ы</w:t>
            </w:r>
            <w:proofErr w:type="gramEnd"/>
          </w:p>
          <w:p w:rsidR="00725490" w:rsidRDefault="00725490" w:rsidP="00D12E44">
            <w:pPr>
              <w:pStyle w:val="2"/>
              <w:spacing w:line="276" w:lineRule="auto"/>
              <w:jc w:val="left"/>
              <w:rPr>
                <w:spacing w:val="20"/>
                <w:sz w:val="20"/>
                <w:lang w:val="ru-RU" w:eastAsia="en-US"/>
              </w:rPr>
            </w:pPr>
          </w:p>
          <w:p w:rsidR="00725490" w:rsidRDefault="00725490" w:rsidP="00D12E44">
            <w:pPr>
              <w:pStyle w:val="2"/>
              <w:spacing w:line="276" w:lineRule="auto"/>
              <w:rPr>
                <w:spacing w:val="20"/>
                <w:szCs w:val="28"/>
                <w:lang w:val="ru-RU" w:eastAsia="en-US"/>
              </w:rPr>
            </w:pPr>
            <w:proofErr w:type="gramStart"/>
            <w:r>
              <w:rPr>
                <w:spacing w:val="20"/>
                <w:szCs w:val="28"/>
                <w:lang w:val="ru-RU" w:eastAsia="en-US"/>
              </w:rPr>
              <w:t>F</w:t>
            </w:r>
            <w:proofErr w:type="gramEnd"/>
            <w:r>
              <w:rPr>
                <w:spacing w:val="20"/>
                <w:szCs w:val="28"/>
                <w:lang w:val="ru-RU" w:eastAsia="en-US"/>
              </w:rPr>
              <w:t>АФУРИ  РАЙОНЫ</w:t>
            </w:r>
          </w:p>
          <w:p w:rsidR="00725490" w:rsidRDefault="00725490" w:rsidP="00D12E44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МУНИЦИПАЛЬ РАЙОНЫНЫН</w:t>
            </w:r>
          </w:p>
          <w:p w:rsidR="00725490" w:rsidRDefault="00725490" w:rsidP="00D12E44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 СӘЙЕТБАБА </w:t>
            </w:r>
          </w:p>
          <w:p w:rsidR="00725490" w:rsidRDefault="00725490" w:rsidP="00D12E44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 xml:space="preserve">АУЫЛ  СОВЕТЫ </w:t>
            </w:r>
          </w:p>
          <w:p w:rsidR="00725490" w:rsidRDefault="00725490" w:rsidP="00D12E44">
            <w:pPr>
              <w:pStyle w:val="2"/>
              <w:spacing w:line="276" w:lineRule="auto"/>
              <w:rPr>
                <w:szCs w:val="28"/>
                <w:lang w:val="ru-RU" w:eastAsia="en-US"/>
              </w:rPr>
            </w:pPr>
            <w:r>
              <w:rPr>
                <w:szCs w:val="28"/>
                <w:lang w:val="ru-RU" w:eastAsia="en-US"/>
              </w:rPr>
              <w:t>АУЫЛ  БИЛӘМӘҺЕ ХАКИМИӘТЕ</w:t>
            </w:r>
          </w:p>
          <w:p w:rsidR="00725490" w:rsidRDefault="00725490" w:rsidP="00D12E44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:rsidR="00725490" w:rsidRDefault="00725490" w:rsidP="00D12E4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Партизан  </w:t>
            </w:r>
            <w:proofErr w:type="spellStart"/>
            <w:r>
              <w:rPr>
                <w:rFonts w:ascii="Arial" w:hAnsi="Arial" w:cs="Arial"/>
                <w:sz w:val="16"/>
                <w:lang w:eastAsia="en-US"/>
              </w:rPr>
              <w:t>урамы</w:t>
            </w:r>
            <w:proofErr w:type="spellEnd"/>
            <w:r>
              <w:rPr>
                <w:rFonts w:ascii="Arial" w:hAnsi="Arial" w:cs="Arial"/>
                <w:sz w:val="16"/>
                <w:lang w:eastAsia="en-US"/>
              </w:rPr>
              <w:t xml:space="preserve">, 50,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Сәйетбаба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16"/>
                <w:lang w:eastAsia="en-US"/>
              </w:rPr>
              <w:t>ауылы</w:t>
            </w:r>
            <w:proofErr w:type="spellEnd"/>
            <w:r>
              <w:rPr>
                <w:rFonts w:ascii="Arial" w:hAnsi="Arial" w:cs="Arial"/>
                <w:sz w:val="16"/>
                <w:lang w:eastAsia="en-US"/>
              </w:rPr>
              <w:t>,</w:t>
            </w:r>
          </w:p>
          <w:p w:rsidR="00725490" w:rsidRDefault="00725490" w:rsidP="00D12E4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val="en-US" w:eastAsia="en-US"/>
              </w:rPr>
              <w:t>F</w:t>
            </w:r>
            <w:r>
              <w:rPr>
                <w:rFonts w:ascii="Arial" w:hAnsi="Arial" w:cs="Arial"/>
                <w:sz w:val="16"/>
                <w:lang w:val="be-BY" w:eastAsia="en-US"/>
              </w:rPr>
              <w:t>афури районы,</w:t>
            </w:r>
            <w:r>
              <w:rPr>
                <w:rFonts w:ascii="Arial" w:hAnsi="Arial" w:cs="Arial"/>
                <w:sz w:val="16"/>
                <w:lang w:eastAsia="en-US"/>
              </w:rPr>
              <w:t xml:space="preserve">  БР, 453064</w:t>
            </w:r>
          </w:p>
          <w:p w:rsidR="00725490" w:rsidRDefault="00725490" w:rsidP="00D12E44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Arial" w:hAnsi="Arial" w:cs="Arial"/>
                <w:sz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Тел. (34740)2-58-39, факс (34740)2-58-38</w:t>
            </w:r>
          </w:p>
          <w:p w:rsidR="00725490" w:rsidRDefault="00725490" w:rsidP="00D12E44">
            <w:pPr>
              <w:spacing w:line="240" w:lineRule="auto"/>
              <w:jc w:val="center"/>
              <w:rPr>
                <w:rFonts w:ascii="PragmaticAsian" w:hAnsi="PragmaticAsian"/>
                <w:b/>
                <w:sz w:val="28"/>
                <w:szCs w:val="28"/>
                <w:lang w:val="en-US" w:eastAsia="en-US"/>
              </w:rPr>
            </w:pPr>
            <w:r>
              <w:rPr>
                <w:rFonts w:ascii="Arial" w:hAnsi="Arial" w:cs="Arial"/>
                <w:sz w:val="16"/>
                <w:lang w:val="en-US" w:eastAsia="en-US"/>
              </w:rPr>
              <w:t>E-mail</w:t>
            </w:r>
            <w:r>
              <w:rPr>
                <w:rFonts w:ascii="Arial" w:hAnsi="Arial" w:cs="Arial"/>
                <w:sz w:val="16"/>
                <w:lang w:val="be-BY" w:eastAsia="en-US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 w:eastAsia="en-US"/>
              </w:rPr>
              <w:t>Saitbaba@ufamts.ru</w:t>
            </w:r>
          </w:p>
        </w:tc>
        <w:tc>
          <w:tcPr>
            <w:tcW w:w="1439" w:type="dxa"/>
            <w:vAlign w:val="center"/>
          </w:tcPr>
          <w:p w:rsidR="00725490" w:rsidRDefault="00725490" w:rsidP="00D12E44">
            <w:pPr>
              <w:spacing w:line="240" w:lineRule="auto"/>
              <w:ind w:left="-107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25500" cy="1026160"/>
                  <wp:effectExtent l="19050" t="0" r="0" b="0"/>
                  <wp:docPr id="8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5490" w:rsidRDefault="00725490" w:rsidP="00D12E44">
            <w:pPr>
              <w:spacing w:line="240" w:lineRule="auto"/>
              <w:ind w:left="-107"/>
              <w:jc w:val="center"/>
              <w:rPr>
                <w:b/>
                <w:lang w:eastAsia="en-US"/>
              </w:rPr>
            </w:pPr>
          </w:p>
        </w:tc>
        <w:tc>
          <w:tcPr>
            <w:tcW w:w="4624" w:type="dxa"/>
            <w:gridSpan w:val="2"/>
          </w:tcPr>
          <w:p w:rsidR="00725490" w:rsidRDefault="00725490" w:rsidP="00D12E44">
            <w:pPr>
              <w:pStyle w:val="1"/>
              <w:spacing w:line="276" w:lineRule="auto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РЕСПУБЛИКА БАШКОРТОСТАН</w:t>
            </w:r>
          </w:p>
          <w:p w:rsidR="00725490" w:rsidRDefault="00725490" w:rsidP="00D12E44">
            <w:pPr>
              <w:pStyle w:val="3"/>
              <w:spacing w:line="276" w:lineRule="auto"/>
              <w:rPr>
                <w:sz w:val="20"/>
                <w:lang w:eastAsia="en-US"/>
              </w:rPr>
            </w:pPr>
          </w:p>
          <w:p w:rsidR="00725490" w:rsidRDefault="00725490" w:rsidP="00D12E44">
            <w:pPr>
              <w:pStyle w:val="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СЕЛЬСКОГО  ПОСЕЛЕНИЯ САИТБАБИНСКИЙ СЕЛЬСОВЕТ МУНИЦИПАЛЬНОГО РАЙОНА ГАФУРИЙСКИЙ  РАЙОН</w:t>
            </w:r>
          </w:p>
          <w:p w:rsidR="00725490" w:rsidRDefault="00725490" w:rsidP="00D12E44">
            <w:pPr>
              <w:spacing w:after="0" w:line="240" w:lineRule="auto"/>
              <w:ind w:left="460"/>
              <w:rPr>
                <w:rFonts w:ascii="Arial" w:hAnsi="Arial" w:cs="Arial"/>
                <w:sz w:val="16"/>
                <w:lang w:eastAsia="en-US"/>
              </w:rPr>
            </w:pPr>
          </w:p>
          <w:p w:rsidR="00725490" w:rsidRDefault="00725490" w:rsidP="00D12E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 xml:space="preserve">ул. Партизанская, д. 50, с. </w:t>
            </w:r>
            <w:proofErr w:type="spellStart"/>
            <w:r>
              <w:rPr>
                <w:rFonts w:ascii="Arial" w:hAnsi="Arial" w:cs="Arial"/>
                <w:sz w:val="16"/>
                <w:lang w:eastAsia="en-US"/>
              </w:rPr>
              <w:t>Саитбаба</w:t>
            </w:r>
            <w:proofErr w:type="spellEnd"/>
            <w:r>
              <w:rPr>
                <w:rFonts w:ascii="Arial" w:hAnsi="Arial" w:cs="Arial"/>
                <w:sz w:val="16"/>
                <w:lang w:eastAsia="en-US"/>
              </w:rPr>
              <w:t>,</w:t>
            </w:r>
          </w:p>
          <w:p w:rsidR="00725490" w:rsidRDefault="00725490" w:rsidP="00D12E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Гафурийский район, РБ, 453064</w:t>
            </w:r>
          </w:p>
          <w:p w:rsidR="00725490" w:rsidRDefault="00725490" w:rsidP="00D12E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eastAsia="en-US"/>
              </w:rPr>
              <w:t>Тел. (34740) 2-58-39, факс (34740) 2-58-38</w:t>
            </w:r>
          </w:p>
          <w:p w:rsidR="00725490" w:rsidRDefault="00725490" w:rsidP="00D12E4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lang w:eastAsia="en-US"/>
              </w:rPr>
            </w:pPr>
            <w:r>
              <w:rPr>
                <w:rFonts w:ascii="Arial" w:hAnsi="Arial" w:cs="Arial"/>
                <w:sz w:val="16"/>
                <w:lang w:val="en-US" w:eastAsia="en-US"/>
              </w:rPr>
              <w:t>E-mail</w:t>
            </w:r>
            <w:r>
              <w:rPr>
                <w:rFonts w:ascii="Arial" w:hAnsi="Arial" w:cs="Arial"/>
                <w:sz w:val="16"/>
                <w:lang w:val="be-BY" w:eastAsia="en-US"/>
              </w:rPr>
              <w:t xml:space="preserve">:  </w:t>
            </w:r>
            <w:r>
              <w:rPr>
                <w:rFonts w:ascii="Arial" w:hAnsi="Arial" w:cs="Arial"/>
                <w:sz w:val="16"/>
                <w:lang w:val="en-US" w:eastAsia="en-US"/>
              </w:rPr>
              <w:t>Saitbaba@ufamts.ru</w:t>
            </w:r>
          </w:p>
          <w:p w:rsidR="00725490" w:rsidRDefault="00725490" w:rsidP="00D12E44">
            <w:pPr>
              <w:pStyle w:val="3"/>
              <w:spacing w:line="276" w:lineRule="auto"/>
              <w:rPr>
                <w:b w:val="0"/>
                <w:bCs/>
                <w:spacing w:val="20"/>
                <w:sz w:val="16"/>
                <w:szCs w:val="16"/>
                <w:lang w:val="en-US" w:eastAsia="en-US"/>
              </w:rPr>
            </w:pPr>
            <w:r>
              <w:rPr>
                <w:b w:val="0"/>
                <w:bCs/>
                <w:sz w:val="28"/>
                <w:lang w:val="en-US" w:eastAsia="en-US"/>
              </w:rPr>
              <w:t xml:space="preserve"> </w:t>
            </w:r>
          </w:p>
        </w:tc>
      </w:tr>
      <w:tr w:rsidR="00725490" w:rsidTr="00D12E44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490" w:rsidRDefault="00725490" w:rsidP="00D12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ОКПО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04282610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ОГРН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1020201253830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, ИНН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0219001340,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КПП 02190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01</w:t>
            </w:r>
          </w:p>
        </w:tc>
      </w:tr>
    </w:tbl>
    <w:p w:rsidR="00725490" w:rsidRDefault="00725490" w:rsidP="00725490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1B372F" w:rsidRPr="003C6FFB" w:rsidRDefault="001B372F" w:rsidP="001B372F">
      <w:pPr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 xml:space="preserve">2016 </w:t>
      </w:r>
      <w:r w:rsidRPr="003C6FFB">
        <w:rPr>
          <w:rFonts w:ascii="Arial" w:hAnsi="Arial" w:cs="Arial"/>
          <w:sz w:val="18"/>
          <w:u w:val="single"/>
        </w:rPr>
        <w:t>йылды</w:t>
      </w:r>
      <w:r w:rsidRPr="003C6FFB">
        <w:rPr>
          <w:rFonts w:ascii="Palatino Linotype" w:hAnsi="Palatino Linotype" w:cs="Arial"/>
          <w:sz w:val="20"/>
          <w:szCs w:val="20"/>
          <w:u w:val="single"/>
        </w:rPr>
        <w:t>ң</w:t>
      </w:r>
      <w:r w:rsidRPr="003C6FFB">
        <w:rPr>
          <w:rFonts w:ascii="Arial" w:hAnsi="Arial" w:cs="Arial"/>
          <w:sz w:val="18"/>
          <w:u w:val="single"/>
        </w:rPr>
        <w:t xml:space="preserve">  «</w:t>
      </w:r>
      <w:r>
        <w:rPr>
          <w:rFonts w:ascii="Arial" w:hAnsi="Arial" w:cs="Arial"/>
          <w:sz w:val="18"/>
          <w:u w:val="single"/>
        </w:rPr>
        <w:t>10</w:t>
      </w:r>
      <w:r w:rsidRPr="003C6FFB">
        <w:rPr>
          <w:rFonts w:ascii="Arial" w:hAnsi="Arial" w:cs="Arial"/>
          <w:sz w:val="18"/>
          <w:u w:val="single"/>
        </w:rPr>
        <w:t>»</w:t>
      </w:r>
      <w:r>
        <w:rPr>
          <w:rFonts w:ascii="Arial" w:hAnsi="Arial" w:cs="Arial"/>
          <w:sz w:val="18"/>
          <w:u w:val="single"/>
        </w:rPr>
        <w:t xml:space="preserve"> марты</w:t>
      </w:r>
      <w:r>
        <w:rPr>
          <w:rFonts w:ascii="Arial" w:hAnsi="Arial" w:cs="Arial"/>
          <w:sz w:val="18"/>
        </w:rPr>
        <w:t xml:space="preserve">                                                                               </w:t>
      </w:r>
      <w:r w:rsidRPr="003C6FFB">
        <w:rPr>
          <w:rFonts w:ascii="Arial" w:hAnsi="Arial" w:cs="Arial"/>
          <w:sz w:val="18"/>
          <w:u w:val="single"/>
        </w:rPr>
        <w:t>от   «</w:t>
      </w:r>
      <w:r>
        <w:rPr>
          <w:rFonts w:ascii="Arial" w:hAnsi="Arial" w:cs="Arial"/>
          <w:sz w:val="18"/>
          <w:u w:val="single"/>
        </w:rPr>
        <w:t>10</w:t>
      </w:r>
      <w:r w:rsidRPr="003C6FFB">
        <w:rPr>
          <w:rFonts w:ascii="Arial" w:hAnsi="Arial" w:cs="Arial"/>
          <w:sz w:val="18"/>
          <w:u w:val="single"/>
        </w:rPr>
        <w:t xml:space="preserve"> »</w:t>
      </w:r>
      <w:r>
        <w:rPr>
          <w:rFonts w:ascii="Arial" w:hAnsi="Arial" w:cs="Arial"/>
          <w:sz w:val="18"/>
          <w:u w:val="single"/>
        </w:rPr>
        <w:t xml:space="preserve"> марта</w:t>
      </w:r>
      <w:r w:rsidRPr="003C6FFB">
        <w:rPr>
          <w:rFonts w:ascii="Arial" w:hAnsi="Arial" w:cs="Arial"/>
          <w:sz w:val="18"/>
          <w:u w:val="single"/>
        </w:rPr>
        <w:t xml:space="preserve">  2</w:t>
      </w:r>
      <w:r>
        <w:rPr>
          <w:rFonts w:ascii="Arial" w:hAnsi="Arial" w:cs="Arial"/>
          <w:sz w:val="18"/>
          <w:u w:val="single"/>
        </w:rPr>
        <w:t>016</w:t>
      </w:r>
      <w:r w:rsidRPr="003C6FFB">
        <w:rPr>
          <w:rFonts w:ascii="Arial" w:hAnsi="Arial" w:cs="Arial"/>
          <w:sz w:val="18"/>
          <w:u w:val="single"/>
        </w:rPr>
        <w:t xml:space="preserve"> года</w:t>
      </w:r>
    </w:p>
    <w:p w:rsidR="00725490" w:rsidRDefault="00725490" w:rsidP="0072549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5490" w:rsidRDefault="00725490" w:rsidP="007254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490" w:rsidRDefault="00725490" w:rsidP="007254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Palatino Linotype" w:hAnsi="Palatino Linotype" w:cs="Times New Roman"/>
          <w:b/>
          <w:sz w:val="28"/>
          <w:szCs w:val="28"/>
        </w:rPr>
        <w:t>Ҡ</w:t>
      </w:r>
      <w:r>
        <w:rPr>
          <w:rFonts w:ascii="Times New Roman" w:hAnsi="Times New Roman" w:cs="Times New Roman"/>
          <w:b/>
          <w:sz w:val="28"/>
          <w:szCs w:val="28"/>
        </w:rPr>
        <w:t>АРАР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 </w:t>
      </w:r>
      <w:r w:rsidR="001B372F">
        <w:rPr>
          <w:rFonts w:ascii="Times New Roman" w:hAnsi="Times New Roman" w:cs="Times New Roman"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ПОСТАНОВЛЕНИЕ</w:t>
      </w:r>
    </w:p>
    <w:p w:rsidR="00725490" w:rsidRDefault="00725490" w:rsidP="00725490">
      <w:pPr>
        <w:rPr>
          <w:rFonts w:ascii="Times New Roman" w:hAnsi="Times New Roman" w:cs="Times New Roman"/>
          <w:b/>
          <w:sz w:val="28"/>
          <w:szCs w:val="28"/>
        </w:rPr>
      </w:pPr>
    </w:p>
    <w:p w:rsidR="001B372F" w:rsidRDefault="001B372F" w:rsidP="001B372F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1B372F" w:rsidRPr="001B372F" w:rsidRDefault="001B372F" w:rsidP="001B372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372F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смены вида разрешенного использования земельного участка»</w:t>
      </w:r>
    </w:p>
    <w:p w:rsidR="001B372F" w:rsidRPr="001B372F" w:rsidRDefault="001B372F" w:rsidP="001B37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72F">
        <w:rPr>
          <w:rFonts w:ascii="Times New Roman" w:eastAsia="Times New Roman" w:hAnsi="Times New Roman" w:cs="Times New Roman"/>
          <w:sz w:val="28"/>
          <w:szCs w:val="28"/>
        </w:rPr>
        <w:t>1.Утвердить смену вида разрешенного использования земельного участка 02:19:000000:380:ЗУ</w:t>
      </w:r>
      <w:proofErr w:type="gramStart"/>
      <w:r w:rsidRPr="001B372F">
        <w:rPr>
          <w:rFonts w:ascii="Times New Roman" w:eastAsia="Times New Roman" w:hAnsi="Times New Roman" w:cs="Times New Roman"/>
          <w:sz w:val="28"/>
          <w:szCs w:val="28"/>
        </w:rPr>
        <w:t>6</w:t>
      </w:r>
      <w:proofErr w:type="gramEnd"/>
    </w:p>
    <w:p w:rsidR="001B372F" w:rsidRPr="001B372F" w:rsidRDefault="001B372F" w:rsidP="001B372F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72F">
        <w:rPr>
          <w:rFonts w:ascii="Times New Roman" w:eastAsia="Times New Roman" w:hAnsi="Times New Roman" w:cs="Times New Roman"/>
          <w:sz w:val="28"/>
          <w:szCs w:val="28"/>
        </w:rPr>
        <w:t>1.1 Характеристика земельного участка:</w:t>
      </w:r>
    </w:p>
    <w:p w:rsidR="001B372F" w:rsidRPr="001B372F" w:rsidRDefault="001B372F" w:rsidP="001B37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B372F">
        <w:rPr>
          <w:rFonts w:ascii="Times New Roman" w:eastAsia="Times New Roman" w:hAnsi="Times New Roman" w:cs="Times New Roman"/>
          <w:sz w:val="28"/>
          <w:szCs w:val="28"/>
        </w:rPr>
        <w:t>Площадь —256668кв. м;</w:t>
      </w:r>
    </w:p>
    <w:p w:rsidR="001B372F" w:rsidRPr="001B372F" w:rsidRDefault="001B372F" w:rsidP="001B37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72F">
        <w:rPr>
          <w:rFonts w:ascii="Times New Roman" w:eastAsia="Times New Roman" w:hAnsi="Times New Roman" w:cs="Times New Roman"/>
          <w:sz w:val="28"/>
          <w:szCs w:val="28"/>
        </w:rPr>
        <w:t xml:space="preserve">Описание местоположения земельного участка — Республика Башкортостан, Гафурийский район, Саитбабинский сельсовет 0,4 км на север </w:t>
      </w:r>
      <w:proofErr w:type="gramStart"/>
      <w:r w:rsidRPr="001B372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1B372F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1B372F">
        <w:rPr>
          <w:rFonts w:ascii="Times New Roman" w:eastAsia="Times New Roman" w:hAnsi="Times New Roman" w:cs="Times New Roman"/>
          <w:sz w:val="28"/>
          <w:szCs w:val="28"/>
        </w:rPr>
        <w:t>Саитбаба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B37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372F" w:rsidRPr="001B372F" w:rsidRDefault="001B372F" w:rsidP="001B37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72F">
        <w:rPr>
          <w:rFonts w:ascii="Times New Roman" w:eastAsia="Times New Roman" w:hAnsi="Times New Roman" w:cs="Times New Roman"/>
          <w:sz w:val="28"/>
          <w:szCs w:val="28"/>
        </w:rPr>
        <w:t>Категория земель — Земли с</w:t>
      </w:r>
      <w:r>
        <w:rPr>
          <w:rFonts w:ascii="Times New Roman" w:eastAsia="Times New Roman" w:hAnsi="Times New Roman" w:cs="Times New Roman"/>
          <w:sz w:val="28"/>
          <w:szCs w:val="28"/>
        </w:rPr>
        <w:t>ельскохозяйственного назначения</w:t>
      </w:r>
      <w:r w:rsidRPr="001B37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B372F" w:rsidRPr="001B372F" w:rsidRDefault="001B372F" w:rsidP="001B372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72F">
        <w:rPr>
          <w:rFonts w:ascii="Times New Roman" w:eastAsia="Times New Roman" w:hAnsi="Times New Roman" w:cs="Times New Roman"/>
          <w:sz w:val="28"/>
          <w:szCs w:val="28"/>
        </w:rPr>
        <w:t>Разрешенное использование – «Скотоводств</w:t>
      </w:r>
      <w:proofErr w:type="gramStart"/>
      <w:r w:rsidRPr="001B372F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Pr="001B372F">
        <w:rPr>
          <w:rFonts w:ascii="Times New Roman" w:eastAsia="Times New Roman" w:hAnsi="Times New Roman" w:cs="Times New Roman"/>
          <w:sz w:val="28"/>
          <w:szCs w:val="28"/>
        </w:rPr>
        <w:t>сенокошение»).</w:t>
      </w:r>
    </w:p>
    <w:p w:rsidR="00725490" w:rsidRDefault="00725490" w:rsidP="001B372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372F">
        <w:rPr>
          <w:rFonts w:ascii="Times New Roman" w:hAnsi="Times New Roman" w:cs="Times New Roman"/>
          <w:sz w:val="28"/>
          <w:szCs w:val="28"/>
        </w:rPr>
        <w:t>Ответственным за исполнением нас</w:t>
      </w:r>
      <w:r w:rsidR="001B372F" w:rsidRPr="001B372F">
        <w:rPr>
          <w:rFonts w:ascii="Times New Roman" w:hAnsi="Times New Roman" w:cs="Times New Roman"/>
          <w:sz w:val="28"/>
          <w:szCs w:val="28"/>
        </w:rPr>
        <w:t>тоящего постановления оставляю за собой.</w:t>
      </w:r>
    </w:p>
    <w:p w:rsidR="001B372F" w:rsidRDefault="001B372F" w:rsidP="001B37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72F" w:rsidRPr="001B372F" w:rsidRDefault="001B372F" w:rsidP="001B37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490" w:rsidRDefault="00725490" w:rsidP="007254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Р.А.Латыпов</w:t>
      </w:r>
      <w:proofErr w:type="spellEnd"/>
    </w:p>
    <w:p w:rsidR="00290FD6" w:rsidRDefault="00290FD6"/>
    <w:sectPr w:rsidR="00290FD6" w:rsidSect="00290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7510"/>
    <w:multiLevelType w:val="hybridMultilevel"/>
    <w:tmpl w:val="5F2A48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83E0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97FFA"/>
    <w:multiLevelType w:val="hybridMultilevel"/>
    <w:tmpl w:val="E2DA666E"/>
    <w:lvl w:ilvl="0" w:tplc="F50A430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577B30"/>
    <w:multiLevelType w:val="hybridMultilevel"/>
    <w:tmpl w:val="53207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490"/>
    <w:rsid w:val="001B372F"/>
    <w:rsid w:val="001F3CD5"/>
    <w:rsid w:val="00290FD6"/>
    <w:rsid w:val="003344A9"/>
    <w:rsid w:val="00373F31"/>
    <w:rsid w:val="00725490"/>
    <w:rsid w:val="009A0B70"/>
    <w:rsid w:val="00A16C4B"/>
    <w:rsid w:val="00E5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254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7254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qFormat/>
    <w:rsid w:val="0072549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49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5490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2549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7254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rsid w:val="0072549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254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54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2016-03-11T05:26:00Z</cp:lastPrinted>
  <dcterms:created xsi:type="dcterms:W3CDTF">2016-02-24T05:43:00Z</dcterms:created>
  <dcterms:modified xsi:type="dcterms:W3CDTF">2016-03-11T06:14:00Z</dcterms:modified>
</cp:coreProperties>
</file>