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6" w:type="dxa"/>
        <w:tblInd w:w="-25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52"/>
        <w:gridCol w:w="4248"/>
        <w:gridCol w:w="1440"/>
        <w:gridCol w:w="4165"/>
        <w:gridCol w:w="461"/>
      </w:tblGrid>
      <w:tr w:rsidR="001F75E5" w:rsidRPr="005530BE" w:rsidTr="005E4E41">
        <w:trPr>
          <w:cantSplit/>
          <w:trHeight w:val="1141"/>
        </w:trPr>
        <w:tc>
          <w:tcPr>
            <w:tcW w:w="4500" w:type="dxa"/>
            <w:gridSpan w:val="2"/>
          </w:tcPr>
          <w:p w:rsidR="001F75E5" w:rsidRPr="0000472B" w:rsidRDefault="001F75E5" w:rsidP="005E4E41">
            <w:pPr>
              <w:pStyle w:val="2"/>
              <w:rPr>
                <w:rFonts w:ascii="Arial" w:hAnsi="Arial" w:cs="Arial"/>
                <w:spacing w:val="20"/>
                <w:sz w:val="16"/>
                <w:lang w:val="ru-RU"/>
              </w:rPr>
            </w:pPr>
            <w:r w:rsidRPr="0000472B">
              <w:rPr>
                <w:rFonts w:ascii="Arial" w:hAnsi="Arial" w:cs="Arial"/>
                <w:spacing w:val="20"/>
                <w:sz w:val="16"/>
                <w:lang w:val="ru-RU"/>
              </w:rPr>
              <w:t>БАШКОРТОСТАН РЕСПУБЛИКАҺ</w:t>
            </w:r>
            <w:proofErr w:type="gramStart"/>
            <w:r w:rsidRPr="0000472B">
              <w:rPr>
                <w:rFonts w:ascii="Arial" w:hAnsi="Arial" w:cs="Arial"/>
                <w:spacing w:val="20"/>
                <w:sz w:val="16"/>
                <w:lang w:val="ru-RU"/>
              </w:rPr>
              <w:t>Ы</w:t>
            </w:r>
            <w:proofErr w:type="gramEnd"/>
          </w:p>
          <w:p w:rsidR="001F75E5" w:rsidRPr="00BF360A" w:rsidRDefault="001F75E5" w:rsidP="005E4E41">
            <w:pPr>
              <w:pStyle w:val="2"/>
              <w:jc w:val="left"/>
              <w:rPr>
                <w:spacing w:val="20"/>
                <w:sz w:val="20"/>
                <w:lang w:val="ru-RU"/>
              </w:rPr>
            </w:pPr>
          </w:p>
          <w:p w:rsidR="001F75E5" w:rsidRPr="00A249F2" w:rsidRDefault="001F75E5" w:rsidP="005E4E41">
            <w:pPr>
              <w:pStyle w:val="2"/>
              <w:rPr>
                <w:spacing w:val="20"/>
                <w:szCs w:val="28"/>
                <w:lang w:val="ru-RU"/>
              </w:rPr>
            </w:pPr>
            <w:proofErr w:type="gramStart"/>
            <w:r w:rsidRPr="00A249F2">
              <w:rPr>
                <w:spacing w:val="20"/>
                <w:szCs w:val="28"/>
                <w:lang w:val="ru-RU"/>
              </w:rPr>
              <w:t>F</w:t>
            </w:r>
            <w:proofErr w:type="gramEnd"/>
            <w:r w:rsidRPr="00A249F2">
              <w:rPr>
                <w:spacing w:val="20"/>
                <w:szCs w:val="28"/>
                <w:lang w:val="ru-RU"/>
              </w:rPr>
              <w:t xml:space="preserve">АФУРИ </w:t>
            </w:r>
            <w:r>
              <w:rPr>
                <w:spacing w:val="20"/>
                <w:szCs w:val="28"/>
                <w:lang w:val="ru-RU"/>
              </w:rPr>
              <w:t xml:space="preserve"> </w:t>
            </w:r>
            <w:r w:rsidRPr="00A249F2">
              <w:rPr>
                <w:spacing w:val="20"/>
                <w:szCs w:val="28"/>
                <w:lang w:val="ru-RU"/>
              </w:rPr>
              <w:t>РАЙОНЫ</w:t>
            </w:r>
          </w:p>
          <w:p w:rsidR="001F75E5" w:rsidRPr="00A249F2" w:rsidRDefault="001F75E5" w:rsidP="005E4E41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>МУНИЦИПАЛЬ РАЙОНЫНЫН</w:t>
            </w:r>
          </w:p>
          <w:p w:rsidR="001F75E5" w:rsidRPr="00A249F2" w:rsidRDefault="001F75E5" w:rsidP="005E4E41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 СӘЙЕТБАБА </w:t>
            </w:r>
          </w:p>
          <w:p w:rsidR="001F75E5" w:rsidRPr="00A249F2" w:rsidRDefault="001F75E5" w:rsidP="005E4E41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 xml:space="preserve">СОВЕТЫ </w:t>
            </w:r>
          </w:p>
          <w:p w:rsidR="001F75E5" w:rsidRDefault="001F75E5" w:rsidP="005E4E41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>БИЛӘМӘҺЕ ХАКИМИӘТЕ</w:t>
            </w:r>
          </w:p>
          <w:p w:rsidR="001F75E5" w:rsidRPr="00124742" w:rsidRDefault="001F75E5" w:rsidP="005E4E41">
            <w:pPr>
              <w:spacing w:after="0" w:line="240" w:lineRule="auto"/>
              <w:rPr>
                <w:sz w:val="16"/>
                <w:szCs w:val="16"/>
              </w:rPr>
            </w:pPr>
          </w:p>
          <w:p w:rsidR="001F75E5" w:rsidRDefault="001F75E5" w:rsidP="005E4E41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Партизан </w:t>
            </w:r>
            <w:r w:rsidRPr="00DD749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урамы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50, </w:t>
            </w:r>
            <w:r w:rsidRPr="00DA5E2A">
              <w:rPr>
                <w:rFonts w:ascii="Arial" w:hAnsi="Arial" w:cs="Arial"/>
                <w:sz w:val="16"/>
                <w:szCs w:val="16"/>
              </w:rPr>
              <w:t>Сәйетбаба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16"/>
              </w:rPr>
              <w:t>ауылы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</w:p>
          <w:p w:rsidR="001F75E5" w:rsidRDefault="001F75E5" w:rsidP="005E4E41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lang w:val="be-BY"/>
              </w:rPr>
              <w:t>афури районы,</w:t>
            </w:r>
            <w:r>
              <w:rPr>
                <w:rFonts w:ascii="Arial" w:hAnsi="Arial" w:cs="Arial"/>
                <w:sz w:val="16"/>
              </w:rPr>
              <w:t xml:space="preserve">  БР, 453064</w:t>
            </w:r>
          </w:p>
          <w:p w:rsidR="001F75E5" w:rsidRDefault="001F75E5" w:rsidP="005E4E41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Тел</w:t>
            </w:r>
            <w:r w:rsidRPr="00F55F43">
              <w:rPr>
                <w:rFonts w:ascii="Arial" w:hAnsi="Arial" w:cs="Arial"/>
                <w:sz w:val="16"/>
                <w:lang w:val="en-US"/>
              </w:rPr>
              <w:t>. (34740)2</w:t>
            </w:r>
            <w:r>
              <w:rPr>
                <w:rFonts w:ascii="Arial" w:hAnsi="Arial" w:cs="Arial"/>
                <w:sz w:val="16"/>
              </w:rPr>
              <w:t>-58-39, факс (34740)2-58-38</w:t>
            </w:r>
          </w:p>
          <w:p w:rsidR="001F75E5" w:rsidRPr="00124742" w:rsidRDefault="001F75E5" w:rsidP="005E4E41">
            <w:pPr>
              <w:jc w:val="center"/>
              <w:rPr>
                <w:rFonts w:ascii="PragmaticAsian" w:hAnsi="PragmaticAsian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</w:tc>
        <w:tc>
          <w:tcPr>
            <w:tcW w:w="1440" w:type="dxa"/>
            <w:vAlign w:val="center"/>
          </w:tcPr>
          <w:p w:rsidR="001F75E5" w:rsidRDefault="001F75E5" w:rsidP="005E4E41">
            <w:pPr>
              <w:ind w:left="-107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19150" cy="1019175"/>
                  <wp:effectExtent l="19050" t="0" r="0" b="0"/>
                  <wp:docPr id="2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5E5" w:rsidRPr="005C08BF" w:rsidRDefault="001F75E5" w:rsidP="005E4E41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6" w:type="dxa"/>
            <w:gridSpan w:val="2"/>
          </w:tcPr>
          <w:p w:rsidR="001F75E5" w:rsidRDefault="001F75E5" w:rsidP="005E4E41">
            <w:pPr>
              <w:pStyle w:val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РЕСПУБЛИКА БАШКОРТОСТАН</w:t>
            </w:r>
          </w:p>
          <w:p w:rsidR="001F75E5" w:rsidRPr="00BF360A" w:rsidRDefault="001F75E5" w:rsidP="005E4E41">
            <w:pPr>
              <w:pStyle w:val="3"/>
              <w:rPr>
                <w:sz w:val="20"/>
              </w:rPr>
            </w:pPr>
          </w:p>
          <w:p w:rsidR="001F75E5" w:rsidRDefault="001F75E5" w:rsidP="005E4E41">
            <w:pPr>
              <w:pStyle w:val="3"/>
              <w:rPr>
                <w:sz w:val="28"/>
                <w:szCs w:val="28"/>
              </w:rPr>
            </w:pPr>
            <w:r w:rsidRPr="00A249F2">
              <w:rPr>
                <w:sz w:val="28"/>
                <w:szCs w:val="28"/>
              </w:rPr>
              <w:t>АДМИНИСТРАЦИЯ СЕЛЬСКОГО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 xml:space="preserve"> ПОСЕЛЕНИЯ САИТБАБИНСКИЙ СЕЛЬСОВЕТ МУНИЦИПАЛЬНОГО </w:t>
            </w:r>
            <w:r>
              <w:rPr>
                <w:sz w:val="28"/>
                <w:szCs w:val="28"/>
              </w:rPr>
              <w:t>Р</w:t>
            </w:r>
            <w:r w:rsidRPr="00A249F2">
              <w:rPr>
                <w:sz w:val="28"/>
                <w:szCs w:val="28"/>
              </w:rPr>
              <w:t xml:space="preserve">АЙОНА ГАФУРИЙСКИЙ 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>РАЙОН</w:t>
            </w:r>
          </w:p>
          <w:p w:rsidR="001F75E5" w:rsidRDefault="001F75E5" w:rsidP="005E4E41">
            <w:pPr>
              <w:spacing w:after="0" w:line="240" w:lineRule="auto"/>
              <w:ind w:left="460"/>
              <w:rPr>
                <w:rFonts w:ascii="Arial" w:hAnsi="Arial" w:cs="Arial"/>
                <w:sz w:val="16"/>
              </w:rPr>
            </w:pPr>
          </w:p>
          <w:p w:rsidR="001F75E5" w:rsidRDefault="001F75E5" w:rsidP="005E4E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ул. </w:t>
            </w:r>
            <w:r w:rsidRPr="00FE2308">
              <w:rPr>
                <w:rFonts w:ascii="Arial" w:hAnsi="Arial" w:cs="Arial"/>
                <w:sz w:val="16"/>
              </w:rPr>
              <w:t>П</w:t>
            </w:r>
            <w:r>
              <w:rPr>
                <w:rFonts w:ascii="Arial" w:hAnsi="Arial" w:cs="Arial"/>
                <w:sz w:val="16"/>
              </w:rPr>
              <w:t xml:space="preserve">артизанская, д. 50, с. </w:t>
            </w:r>
            <w:proofErr w:type="spellStart"/>
            <w:r>
              <w:rPr>
                <w:rFonts w:ascii="Arial" w:hAnsi="Arial" w:cs="Arial"/>
                <w:sz w:val="16"/>
              </w:rPr>
              <w:t>Саитбаба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</w:p>
          <w:p w:rsidR="001F75E5" w:rsidRDefault="001F75E5" w:rsidP="005E4E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Гафурийский район, РБ, 453064</w:t>
            </w:r>
          </w:p>
          <w:p w:rsidR="001F75E5" w:rsidRDefault="001F75E5" w:rsidP="005E4E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Тел. (34740) 2-58-39, факс (34740) 2-58-38</w:t>
            </w:r>
          </w:p>
          <w:p w:rsidR="001F75E5" w:rsidRPr="00884D97" w:rsidRDefault="001F75E5" w:rsidP="005E4E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</w:t>
            </w:r>
            <w:r w:rsidRPr="005530BE">
              <w:rPr>
                <w:rFonts w:ascii="Arial" w:hAnsi="Arial" w:cs="Arial"/>
                <w:sz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  <w:p w:rsidR="001F75E5" w:rsidRPr="00657F85" w:rsidRDefault="001F75E5" w:rsidP="005E4E41">
            <w:pPr>
              <w:pStyle w:val="3"/>
              <w:rPr>
                <w:b w:val="0"/>
                <w:bCs/>
                <w:spacing w:val="20"/>
                <w:sz w:val="16"/>
                <w:szCs w:val="16"/>
                <w:lang w:val="en-US"/>
              </w:rPr>
            </w:pPr>
            <w:r w:rsidRPr="005530BE">
              <w:rPr>
                <w:b w:val="0"/>
                <w:bCs/>
                <w:sz w:val="28"/>
                <w:lang w:val="en-US"/>
              </w:rPr>
              <w:t xml:space="preserve"> </w:t>
            </w:r>
          </w:p>
        </w:tc>
      </w:tr>
      <w:tr w:rsidR="001F75E5" w:rsidRPr="006F040A" w:rsidTr="005E4E41">
        <w:tblPrEx>
          <w:tblBorders>
            <w:bottom w:val="thickThinMediumGap" w:sz="18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252" w:type="dxa"/>
          <w:wAfter w:w="461" w:type="dxa"/>
        </w:trPr>
        <w:tc>
          <w:tcPr>
            <w:tcW w:w="9853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1F75E5" w:rsidRPr="006F040A" w:rsidRDefault="001F75E5" w:rsidP="005E4E41">
            <w:pPr>
              <w:spacing w:after="0"/>
              <w:jc w:val="center"/>
              <w:rPr>
                <w:rFonts w:ascii="Times New Roman" w:hAnsi="Times New Roman"/>
                <w:sz w:val="2"/>
              </w:rPr>
            </w:pP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ОКПО </w:t>
            </w:r>
            <w:r>
              <w:rPr>
                <w:rFonts w:ascii="Times New Roman" w:hAnsi="Times New Roman"/>
                <w:sz w:val="24"/>
                <w:szCs w:val="24"/>
              </w:rPr>
              <w:t>04282610</w:t>
            </w: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>, ОГРН</w:t>
            </w:r>
            <w:r w:rsidRPr="006F0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308">
              <w:rPr>
                <w:rFonts w:ascii="Times New Roman" w:hAnsi="Times New Roman"/>
                <w:sz w:val="24"/>
                <w:szCs w:val="24"/>
              </w:rPr>
              <w:t>1020201253830</w:t>
            </w: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ИНН </w:t>
            </w:r>
            <w:r w:rsidRPr="00FE2308">
              <w:rPr>
                <w:rFonts w:ascii="Times New Roman" w:hAnsi="Times New Roman"/>
                <w:sz w:val="24"/>
                <w:szCs w:val="24"/>
              </w:rPr>
              <w:t>0219001340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КПП 02190</w:t>
            </w:r>
            <w:r w:rsidRPr="006F040A">
              <w:rPr>
                <w:rFonts w:ascii="Times New Roman" w:hAnsi="Times New Roman"/>
                <w:sz w:val="24"/>
                <w:szCs w:val="24"/>
              </w:rPr>
              <w:t>10</w:t>
            </w: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</w:tr>
    </w:tbl>
    <w:p w:rsidR="001F75E5" w:rsidRDefault="001F75E5" w:rsidP="001F75E5">
      <w:pPr>
        <w:spacing w:after="0"/>
        <w:rPr>
          <w:rFonts w:ascii="Arial" w:hAnsi="Arial" w:cs="Arial"/>
          <w:sz w:val="18"/>
        </w:rPr>
      </w:pPr>
    </w:p>
    <w:p w:rsidR="001F75E5" w:rsidRPr="003C6FFB" w:rsidRDefault="001F75E5" w:rsidP="001F75E5">
      <w:pPr>
        <w:spacing w:after="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      </w:t>
      </w:r>
      <w:r>
        <w:rPr>
          <w:rFonts w:ascii="Arial" w:hAnsi="Arial" w:cs="Arial"/>
          <w:sz w:val="18"/>
          <w:u w:val="single"/>
        </w:rPr>
        <w:t xml:space="preserve">2016 </w:t>
      </w:r>
      <w:r w:rsidRPr="003C6FFB">
        <w:rPr>
          <w:rFonts w:ascii="Arial" w:hAnsi="Arial" w:cs="Arial"/>
          <w:sz w:val="18"/>
          <w:u w:val="single"/>
        </w:rPr>
        <w:t>йылды</w:t>
      </w:r>
      <w:r w:rsidRPr="003C6FFB">
        <w:rPr>
          <w:rFonts w:ascii="Palatino Linotype" w:hAnsi="Palatino Linotype" w:cs="Arial"/>
          <w:sz w:val="20"/>
          <w:szCs w:val="20"/>
          <w:u w:val="single"/>
        </w:rPr>
        <w:t>ң</w:t>
      </w:r>
      <w:r w:rsidRPr="003C6FFB">
        <w:rPr>
          <w:rFonts w:ascii="Arial" w:hAnsi="Arial" w:cs="Arial"/>
          <w:sz w:val="18"/>
          <w:u w:val="single"/>
        </w:rPr>
        <w:t xml:space="preserve">  «</w:t>
      </w:r>
      <w:r w:rsidR="00A66A84">
        <w:rPr>
          <w:rFonts w:ascii="Arial" w:hAnsi="Arial" w:cs="Arial"/>
          <w:sz w:val="18"/>
          <w:u w:val="single"/>
        </w:rPr>
        <w:t>25</w:t>
      </w:r>
      <w:r w:rsidRPr="003C6FFB">
        <w:rPr>
          <w:rFonts w:ascii="Arial" w:hAnsi="Arial" w:cs="Arial"/>
          <w:sz w:val="18"/>
          <w:u w:val="single"/>
        </w:rPr>
        <w:t>»</w:t>
      </w:r>
      <w:r>
        <w:rPr>
          <w:rFonts w:ascii="Arial" w:hAnsi="Arial" w:cs="Arial"/>
          <w:sz w:val="18"/>
          <w:u w:val="single"/>
        </w:rPr>
        <w:t xml:space="preserve"> </w:t>
      </w:r>
      <w:r w:rsidR="00A66A84">
        <w:rPr>
          <w:rFonts w:ascii="Arial" w:hAnsi="Arial" w:cs="Arial"/>
          <w:sz w:val="18"/>
          <w:u w:val="single"/>
        </w:rPr>
        <w:t>феврале</w:t>
      </w:r>
      <w:r>
        <w:rPr>
          <w:rFonts w:ascii="Arial" w:hAnsi="Arial" w:cs="Arial"/>
          <w:sz w:val="18"/>
        </w:rPr>
        <w:t xml:space="preserve">                                    № </w:t>
      </w:r>
      <w:r w:rsidR="00A66A84">
        <w:rPr>
          <w:rFonts w:ascii="Arial" w:hAnsi="Arial" w:cs="Arial"/>
          <w:sz w:val="18"/>
        </w:rPr>
        <w:t>19</w:t>
      </w:r>
      <w:r>
        <w:rPr>
          <w:rFonts w:ascii="Arial" w:hAnsi="Arial" w:cs="Arial"/>
          <w:sz w:val="18"/>
        </w:rPr>
        <w:t xml:space="preserve">                                  </w:t>
      </w:r>
      <w:r w:rsidRPr="003C6FFB">
        <w:rPr>
          <w:rFonts w:ascii="Arial" w:hAnsi="Arial" w:cs="Arial"/>
          <w:sz w:val="18"/>
          <w:u w:val="single"/>
        </w:rPr>
        <w:t>от   «</w:t>
      </w:r>
      <w:r w:rsidR="00A66A84">
        <w:rPr>
          <w:rFonts w:ascii="Arial" w:hAnsi="Arial" w:cs="Arial"/>
          <w:sz w:val="18"/>
          <w:u w:val="single"/>
        </w:rPr>
        <w:t>25</w:t>
      </w:r>
      <w:r w:rsidRPr="003C6FFB">
        <w:rPr>
          <w:rFonts w:ascii="Arial" w:hAnsi="Arial" w:cs="Arial"/>
          <w:sz w:val="18"/>
          <w:u w:val="single"/>
        </w:rPr>
        <w:t xml:space="preserve"> »</w:t>
      </w:r>
      <w:r w:rsidR="00A66A84">
        <w:rPr>
          <w:rFonts w:ascii="Arial" w:hAnsi="Arial" w:cs="Arial"/>
          <w:sz w:val="18"/>
          <w:u w:val="single"/>
        </w:rPr>
        <w:t xml:space="preserve"> февраля</w:t>
      </w:r>
      <w:r w:rsidRPr="003C6FFB">
        <w:rPr>
          <w:rFonts w:ascii="Arial" w:hAnsi="Arial" w:cs="Arial"/>
          <w:sz w:val="18"/>
          <w:u w:val="single"/>
        </w:rPr>
        <w:t xml:space="preserve">  2</w:t>
      </w:r>
      <w:r>
        <w:rPr>
          <w:rFonts w:ascii="Arial" w:hAnsi="Arial" w:cs="Arial"/>
          <w:sz w:val="18"/>
          <w:u w:val="single"/>
        </w:rPr>
        <w:t>016</w:t>
      </w:r>
      <w:r w:rsidRPr="003C6FFB">
        <w:rPr>
          <w:rFonts w:ascii="Arial" w:hAnsi="Arial" w:cs="Arial"/>
          <w:sz w:val="18"/>
          <w:u w:val="single"/>
        </w:rPr>
        <w:t xml:space="preserve"> года</w:t>
      </w:r>
    </w:p>
    <w:p w:rsidR="001F75E5" w:rsidRPr="0083296A" w:rsidRDefault="001F75E5" w:rsidP="001F75E5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F75E5" w:rsidRPr="00A330EE" w:rsidRDefault="001F75E5" w:rsidP="001F75E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Ҡ</w:t>
      </w:r>
      <w:r w:rsidRPr="00EF4B34">
        <w:rPr>
          <w:rFonts w:ascii="Times New Roman" w:hAnsi="Times New Roman"/>
          <w:b/>
          <w:sz w:val="28"/>
          <w:szCs w:val="28"/>
        </w:rPr>
        <w:t>АРАР</w:t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EF4B34">
        <w:rPr>
          <w:rFonts w:ascii="Times New Roman" w:hAnsi="Times New Roman"/>
          <w:b/>
          <w:sz w:val="28"/>
          <w:szCs w:val="28"/>
        </w:rPr>
        <w:t>ПОСТАНОВЛЕНИЕ</w:t>
      </w:r>
    </w:p>
    <w:p w:rsidR="00E353FF" w:rsidRPr="00E353FF" w:rsidRDefault="00E353FF" w:rsidP="00E35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FF" w:rsidRPr="001F75E5" w:rsidRDefault="00E353FF" w:rsidP="00D22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 Порядка осуществления</w:t>
      </w:r>
      <w:r w:rsidR="002D4304" w:rsidRPr="001F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EF2523" w:rsidRPr="001F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</w:t>
      </w:r>
      <w:r w:rsidR="00994FAB" w:rsidRPr="001F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</w:t>
      </w:r>
      <w:proofErr w:type="gramEnd"/>
      <w:r w:rsidR="00994FAB" w:rsidRPr="001F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</w:t>
      </w:r>
    </w:p>
    <w:p w:rsidR="00D22D0F" w:rsidRPr="001F75E5" w:rsidRDefault="00E353FF" w:rsidP="001F7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законодательства в сфере  закупок   товаров, </w:t>
      </w:r>
      <w:r w:rsidR="00994FAB" w:rsidRPr="001F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работ, услуг для</w:t>
      </w:r>
      <w:r w:rsidR="00D22D0F" w:rsidRPr="001F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обеспечения</w:t>
      </w:r>
      <w:r w:rsidR="001F75E5" w:rsidRPr="001F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  нужд</w:t>
      </w:r>
      <w:r w:rsidR="00994FAB" w:rsidRPr="001F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75E5" w:rsidRPr="001F75E5">
        <w:rPr>
          <w:rFonts w:ascii="Times New Roman" w:hAnsi="Times New Roman" w:cs="Times New Roman"/>
          <w:b/>
          <w:sz w:val="24"/>
          <w:szCs w:val="24"/>
        </w:rPr>
        <w:t>сельского поселения Саитбабинский сельсовет муниципального района Гафурийский район Республики Башкортостан</w:t>
      </w:r>
      <w:r w:rsidR="001F75E5" w:rsidRPr="001F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2D0F" w:rsidRPr="001F7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органом внутреннего муниципального финансового контроля</w:t>
      </w:r>
    </w:p>
    <w:p w:rsidR="00E353FF" w:rsidRPr="001F75E5" w:rsidRDefault="00E353FF" w:rsidP="00D22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FF" w:rsidRPr="001F75E5" w:rsidRDefault="00E353FF" w:rsidP="00E35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 со статьями 265, 269.1 Бюджетного кодекса Российской Федерации,  Федеральным   законом от 05.04.2013 года  №44-ФЗ «О контрактной системе в сфере закупок товаров, работ, услуг для обеспечения   государственных и муниципальных нужд», на основании Устава </w:t>
      </w:r>
      <w:r w:rsidR="001F75E5" w:rsidRPr="001F75E5">
        <w:rPr>
          <w:rFonts w:ascii="Times New Roman" w:hAnsi="Times New Roman" w:cs="Times New Roman"/>
          <w:sz w:val="24"/>
          <w:szCs w:val="24"/>
        </w:rPr>
        <w:t>сельского поселения Саитбабинский сельсовет муниципального района Гафурийский район Республики Башкортостан</w:t>
      </w:r>
    </w:p>
    <w:p w:rsidR="00B03A22" w:rsidRPr="001F75E5" w:rsidRDefault="00B03A22" w:rsidP="00E35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FF" w:rsidRPr="001F75E5" w:rsidRDefault="00E353FF" w:rsidP="00B03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75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F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 В Л Я Е Т :</w:t>
      </w:r>
    </w:p>
    <w:p w:rsidR="00B03A22" w:rsidRPr="001F75E5" w:rsidRDefault="00B03A22" w:rsidP="00E3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F75E5" w:rsidRPr="001F75E5" w:rsidRDefault="00E353FF" w:rsidP="001F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осуществления  </w:t>
      </w:r>
      <w:proofErr w:type="gramStart"/>
      <w:r w:rsidRPr="001F75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 за</w:t>
      </w:r>
      <w:proofErr w:type="gramEnd"/>
      <w:r w:rsidRPr="001F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 законодательства в сфере  закупок товаров, работ, услуг для обеспечения    муниципальных   нужд </w:t>
      </w:r>
      <w:r w:rsidR="001F75E5" w:rsidRPr="001F75E5">
        <w:rPr>
          <w:rFonts w:ascii="Times New Roman" w:hAnsi="Times New Roman" w:cs="Times New Roman"/>
          <w:sz w:val="24"/>
          <w:szCs w:val="24"/>
        </w:rPr>
        <w:t>сельского поселения Саитбабинский сельсовет муниципального района Гафурийский район Республики Башкортостан</w:t>
      </w:r>
      <w:r w:rsidR="001F75E5" w:rsidRPr="001F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274" w:rsidRPr="001F75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внутреннего</w:t>
      </w:r>
      <w:r w:rsidR="009B28D7" w:rsidRPr="001F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154274" w:rsidRPr="001F75E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контроля</w:t>
      </w:r>
      <w:r w:rsidRPr="001F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согласно приложению. </w:t>
      </w:r>
    </w:p>
    <w:p w:rsidR="00E353FF" w:rsidRPr="001F75E5" w:rsidRDefault="001F75E5" w:rsidP="001F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53FF" w:rsidRPr="001F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F75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75E5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главного бухгалтера сельского поселения Саитбабинский сельсовет муниципального района Гафурийский район Республики Башкортостан</w:t>
      </w:r>
      <w:r w:rsidRPr="001F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5E5">
        <w:rPr>
          <w:rFonts w:ascii="Times New Roman" w:hAnsi="Times New Roman" w:cs="Times New Roman"/>
          <w:sz w:val="24"/>
          <w:szCs w:val="24"/>
        </w:rPr>
        <w:t>Л.Г.Кадыровой</w:t>
      </w:r>
    </w:p>
    <w:p w:rsidR="00E353FF" w:rsidRPr="001F75E5" w:rsidRDefault="001F75E5" w:rsidP="00E35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353FF" w:rsidRPr="001F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Постановление вступает в силу с момента подписания.  </w:t>
      </w:r>
    </w:p>
    <w:p w:rsidR="00E353FF" w:rsidRPr="001F75E5" w:rsidRDefault="00E353FF" w:rsidP="00E35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FF" w:rsidRPr="001F75E5" w:rsidRDefault="00E353FF" w:rsidP="00E35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75E5" w:rsidRPr="001F75E5" w:rsidRDefault="001F75E5" w:rsidP="001F7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5E5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1F75E5" w:rsidRPr="001F75E5" w:rsidRDefault="001F75E5" w:rsidP="001F7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5E5">
        <w:rPr>
          <w:rFonts w:ascii="Times New Roman" w:hAnsi="Times New Roman" w:cs="Times New Roman"/>
          <w:sz w:val="24"/>
          <w:szCs w:val="24"/>
        </w:rPr>
        <w:t xml:space="preserve">Саитбабинский сельсовет: </w:t>
      </w:r>
      <w:r w:rsidRPr="001F75E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  <w:r w:rsidRPr="001F75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75E5">
        <w:rPr>
          <w:rFonts w:ascii="Times New Roman" w:hAnsi="Times New Roman" w:cs="Times New Roman"/>
          <w:sz w:val="24"/>
          <w:szCs w:val="24"/>
        </w:rPr>
        <w:t>Р.А.Латыпов</w:t>
      </w:r>
      <w:proofErr w:type="spellEnd"/>
    </w:p>
    <w:p w:rsidR="00E353FF" w:rsidRPr="00E353FF" w:rsidRDefault="00E353FF" w:rsidP="00E35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FF" w:rsidRPr="00E353FF" w:rsidRDefault="00E353FF" w:rsidP="00E35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FF" w:rsidRPr="00E353FF" w:rsidRDefault="00E353FF" w:rsidP="00E35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FF" w:rsidRPr="00E353FF" w:rsidRDefault="00E353FF" w:rsidP="00E35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FF" w:rsidRPr="00E353FF" w:rsidRDefault="00E353FF" w:rsidP="00E353F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353FF" w:rsidRPr="00E353FF" w:rsidRDefault="00E353FF" w:rsidP="00E353F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F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 администрации</w:t>
      </w:r>
    </w:p>
    <w:p w:rsidR="00E353FF" w:rsidRPr="00E353FF" w:rsidRDefault="00E353FF" w:rsidP="00E353FF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353FF" w:rsidRPr="00E353FF" w:rsidRDefault="00E353FF" w:rsidP="00E353FF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1F75E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2016 года   № </w:t>
      </w:r>
      <w:r w:rsidR="00A66A8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E353FF" w:rsidRPr="00E353FF" w:rsidRDefault="00E353FF" w:rsidP="00E35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3FF" w:rsidRPr="00E353FF" w:rsidRDefault="00E353FF" w:rsidP="00E35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3FF" w:rsidRPr="00E353FF" w:rsidRDefault="00E353FF" w:rsidP="00E35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E353FF" w:rsidRPr="00E353FF" w:rsidRDefault="00E353FF" w:rsidP="00E35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</w:t>
      </w:r>
      <w:proofErr w:type="gramStart"/>
      <w:r w:rsidRPr="00E35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  <w:r w:rsidR="00232474" w:rsidRPr="00E35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="00232474" w:rsidRPr="00E35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законодательства</w:t>
      </w:r>
    </w:p>
    <w:p w:rsidR="00E353FF" w:rsidRPr="00E353FF" w:rsidRDefault="00E353FF" w:rsidP="00E35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  сфере  закупок  товаров, </w:t>
      </w:r>
      <w:r w:rsidR="00232474" w:rsidRPr="00E35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работ, услуг для</w:t>
      </w:r>
      <w:r w:rsidR="00232474" w:rsidRPr="0023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2474" w:rsidRPr="00E35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обеспечения  </w:t>
      </w:r>
    </w:p>
    <w:p w:rsidR="003C3FBD" w:rsidRPr="001F75E5" w:rsidRDefault="00E353FF" w:rsidP="001F7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муниципальных </w:t>
      </w:r>
      <w:r w:rsidRPr="001F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нужд</w:t>
      </w:r>
      <w:r w:rsidR="001F75E5" w:rsidRPr="001F75E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Саитбабинский сельсовет муниципального района Гафурийский район Республики Башкортостан</w:t>
      </w:r>
      <w:r w:rsidR="001F75E5" w:rsidRPr="001F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2474" w:rsidRPr="001F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органом внутреннего муниципального </w:t>
      </w:r>
    </w:p>
    <w:p w:rsidR="00232474" w:rsidRPr="001F75E5" w:rsidRDefault="003C3FBD" w:rsidP="0023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финансового </w:t>
      </w:r>
      <w:r w:rsidR="00232474" w:rsidRPr="001F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</w:p>
    <w:p w:rsidR="00232474" w:rsidRPr="00E353FF" w:rsidRDefault="00232474" w:rsidP="0023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392" w:rsidRPr="004E2392" w:rsidRDefault="00C836AA" w:rsidP="000E25DA">
      <w:pPr>
        <w:shd w:val="clear" w:color="auto" w:fill="FFFFFF"/>
        <w:spacing w:after="0" w:line="36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4E2392" w:rsidRPr="00997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E2392" w:rsidRPr="004E2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4E2392" w:rsidRPr="004E2392" w:rsidRDefault="004E2392" w:rsidP="000E25DA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2392" w:rsidRPr="004E2392" w:rsidRDefault="004E2392" w:rsidP="004331CA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</w:t>
      </w:r>
      <w:r w:rsidR="000E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5DA" w:rsidRPr="000E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контроля за соблюдением законодательства</w:t>
      </w:r>
      <w:r w:rsidR="000E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5DA" w:rsidRPr="000E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 сфере  закупок  товаров,</w:t>
      </w:r>
      <w:r w:rsidR="000E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работ, услуг </w:t>
      </w:r>
      <w:r w:rsidR="00FF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 </w:t>
      </w:r>
      <w:r w:rsidR="000E25DA" w:rsidRPr="000E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нужд  </w:t>
      </w:r>
      <w:r w:rsidR="001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Саитбабинский сельсовет муниципального района Гафурийский район Республики Башкортостан </w:t>
      </w:r>
      <w:r w:rsidR="000E25DA" w:rsidRPr="000E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внутреннего муниципального</w:t>
      </w:r>
      <w:r w:rsidR="00395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</w:t>
      </w:r>
      <w:r w:rsidR="003C3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нансов</w:t>
      </w:r>
      <w:r w:rsidR="00395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C3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E25DA" w:rsidRPr="000E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</w:t>
      </w:r>
      <w:r w:rsidR="000E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Порядок) определяет правила </w:t>
      </w:r>
      <w:r w:rsidR="000E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органом внутреннего муниципального финансового контроля</w:t>
      </w:r>
      <w:r w:rsidR="001F75E5" w:rsidRPr="001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Саитбабинский сельсовет муниципального района Гафурийский район Республики Башкортостан </w:t>
      </w:r>
      <w:r w:rsidR="0035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управлением экономической политик</w:t>
      </w:r>
      <w:r w:rsidR="009B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 финансов </w:t>
      </w:r>
      <w:r w:rsidR="0062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9B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(далее-Управление) </w:t>
      </w: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</w:t>
      </w:r>
      <w:proofErr w:type="gramEnd"/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внутреннему муни</w:t>
      </w:r>
      <w:r w:rsidR="0043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ципальному финансовому контролю </w:t>
      </w: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закупок </w:t>
      </w:r>
      <w:r w:rsidR="00E2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работ, услуг </w:t>
      </w: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r w:rsidR="0062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 муниципального образования "</w:t>
      </w:r>
      <w:r w:rsidR="0043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Багратионовский </w:t>
      </w: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</w:t>
      </w:r>
      <w:r w:rsidR="00E2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ипальный район", предусмотренных</w:t>
      </w: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</w:t>
      </w:r>
      <w:r w:rsidR="00335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99 Федерального закона от 05.04.2013</w:t>
      </w:r>
      <w:r w:rsidR="00335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62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(далее-Федеральный закон «О контрактной системе»)</w:t>
      </w:r>
      <w:r w:rsidR="00335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D9049C" w:rsidRDefault="004E2392" w:rsidP="009B225B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9B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B225B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контрольной деятельности </w:t>
      </w:r>
      <w:r w:rsidR="009B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r w:rsidR="009B225B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контроль за законностью составления и исполнения бюджета </w:t>
      </w:r>
      <w:r w:rsidR="001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Саитбабинский сельсовет муниципального района Гафурийский район Республики Башкортостан </w:t>
      </w:r>
      <w:r w:rsidR="009B225B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расходов, связанных с осуществлением закупок для обеспечения нужд </w:t>
      </w:r>
      <w:r w:rsidR="001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Саитбабинский сельсовет муниципального района Гафурийский район Республики Башкортостан, </w:t>
      </w:r>
      <w:r w:rsidR="009B225B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достоверностью учёта таких расходов и отчётности об их осуществлении. </w:t>
      </w:r>
      <w:proofErr w:type="gramEnd"/>
    </w:p>
    <w:p w:rsidR="0001354E" w:rsidRDefault="0001354E" w:rsidP="0001354E">
      <w:pPr>
        <w:shd w:val="clear" w:color="auto" w:fill="FFFFFF"/>
        <w:spacing w:after="0" w:line="36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</w:t>
      </w: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Контрольная деятельность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01354E" w:rsidRDefault="0001354E" w:rsidP="0013176C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60B" w:rsidRDefault="00EF1235" w:rsidP="00EF1235">
      <w:pPr>
        <w:pStyle w:val="ConsPlusNormal"/>
        <w:jc w:val="center"/>
        <w:rPr>
          <w:rFonts w:eastAsia="Times New Roman"/>
          <w:b/>
          <w:color w:val="000000"/>
          <w:lang w:eastAsia="ru-RU"/>
        </w:rPr>
      </w:pPr>
      <w:r>
        <w:t>2</w:t>
      </w:r>
      <w:r w:rsidR="003D260B">
        <w:rPr>
          <w:rFonts w:eastAsia="Times New Roman"/>
          <w:b/>
          <w:color w:val="000000"/>
          <w:lang w:eastAsia="ru-RU"/>
        </w:rPr>
        <w:t>. Порядок  осуществления внутреннего муниципального</w:t>
      </w:r>
    </w:p>
    <w:p w:rsidR="003D260B" w:rsidRDefault="003D260B" w:rsidP="00EF1235">
      <w:pPr>
        <w:shd w:val="clear" w:color="auto" w:fill="FFFFFF"/>
        <w:spacing w:after="0" w:line="36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финансового контроля, предусмотренного </w:t>
      </w:r>
      <w:r w:rsidR="00EF1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частью 8</w:t>
      </w:r>
    </w:p>
    <w:p w:rsidR="00EF1235" w:rsidRDefault="003D260B" w:rsidP="00EF1235">
      <w:pPr>
        <w:shd w:val="clear" w:color="auto" w:fill="FFFFFF"/>
        <w:spacing w:after="0" w:line="36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статьи 99 Федерального закона</w:t>
      </w:r>
      <w:r w:rsidR="00EF1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 контрактной системе»</w:t>
      </w:r>
    </w:p>
    <w:p w:rsidR="003D260B" w:rsidRDefault="003D260B" w:rsidP="003D260B">
      <w:pPr>
        <w:shd w:val="clear" w:color="auto" w:fill="FFFFFF"/>
        <w:spacing w:after="0" w:line="362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7715" w:rsidRDefault="00EF1235" w:rsidP="00ED54D9">
      <w:pPr>
        <w:shd w:val="clear" w:color="auto" w:fill="FFFFFF"/>
        <w:spacing w:after="0" w:line="36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Управление осуществляет контроль в отношении:</w:t>
      </w:r>
    </w:p>
    <w:p w:rsidR="00150DE0" w:rsidRPr="004E2392" w:rsidRDefault="00F22BEC" w:rsidP="00150DE0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E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</w:t>
      </w:r>
      <w:r w:rsidR="00150DE0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к обоснованию закупок и обоснованности закупок;</w:t>
      </w:r>
    </w:p>
    <w:p w:rsidR="00150DE0" w:rsidRPr="004E2392" w:rsidRDefault="009E46BA" w:rsidP="00150DE0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соблюдения</w:t>
      </w:r>
      <w:r w:rsidR="0015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DE0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нормирования в сфере закупок;</w:t>
      </w:r>
    </w:p>
    <w:p w:rsidR="00150DE0" w:rsidRPr="004E2392" w:rsidRDefault="009E46BA" w:rsidP="00150DE0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обоснования</w:t>
      </w:r>
      <w:r w:rsidR="0015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DE0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150DE0" w:rsidRPr="004E2392" w:rsidRDefault="005665F2" w:rsidP="00150DE0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9E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</w:t>
      </w:r>
      <w:r w:rsidR="0015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DE0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заказчиком </w:t>
      </w:r>
      <w:r w:rsidR="0015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 ответственности и совершения</w:t>
      </w:r>
      <w:r w:rsidR="00150DE0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действий в случае нарушения поставщиком (подрядчиком, исполнителем) условий контракта;</w:t>
      </w:r>
    </w:p>
    <w:p w:rsidR="00150DE0" w:rsidRPr="004E2392" w:rsidRDefault="009E46BA" w:rsidP="00150DE0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соответствия</w:t>
      </w:r>
      <w:r w:rsidR="0015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DE0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поставленного товара, выполненной работы (ее результата) или оказанной услуги условиям контракта;</w:t>
      </w:r>
    </w:p>
    <w:p w:rsidR="00150DE0" w:rsidRPr="004E2392" w:rsidRDefault="009E46BA" w:rsidP="00150DE0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своевременности, полноты и достоверности</w:t>
      </w:r>
      <w:r w:rsidR="00150DE0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отражения в документах учета поставленного товара, выполненной работы (ее результата) или оказанной услуги;</w:t>
      </w:r>
    </w:p>
    <w:p w:rsidR="00150DE0" w:rsidRDefault="00F22BEC" w:rsidP="00150DE0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соответствия</w:t>
      </w:r>
      <w:r w:rsidR="00150DE0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поставленного товара, выполненной работы (ее результата) или оказанной услуги целям осуществления закупки.</w:t>
      </w:r>
    </w:p>
    <w:p w:rsidR="006F4065" w:rsidRDefault="009506C3" w:rsidP="003411A4">
      <w:pPr>
        <w:pStyle w:val="ConsPlusNormal"/>
        <w:ind w:firstLine="708"/>
        <w:jc w:val="both"/>
      </w:pPr>
      <w:r>
        <w:rPr>
          <w:rFonts w:eastAsia="Times New Roman"/>
          <w:color w:val="000000"/>
          <w:lang w:eastAsia="ru-RU"/>
        </w:rPr>
        <w:t>2</w:t>
      </w:r>
      <w:r w:rsidR="006F4065">
        <w:rPr>
          <w:rFonts w:eastAsia="Times New Roman"/>
          <w:color w:val="000000"/>
          <w:lang w:eastAsia="ru-RU"/>
        </w:rPr>
        <w:t>.2.</w:t>
      </w:r>
      <w:r w:rsidR="006F4065">
        <w:t xml:space="preserve"> Субъектами контроля  являются:</w:t>
      </w:r>
    </w:p>
    <w:p w:rsidR="006F4065" w:rsidRDefault="00C06F62" w:rsidP="006F4065">
      <w:pPr>
        <w:pStyle w:val="ConsPlusNormal"/>
        <w:jc w:val="both"/>
      </w:pPr>
      <w:r>
        <w:t xml:space="preserve">а) </w:t>
      </w:r>
      <w:r w:rsidR="006F4065">
        <w:t>муниципальные заказчики, осуществляющие закупки от имени  муниципального образования за счет средств  местного бюджета, в том числе при передаче им полномочий  муниципального заказчика в соответствии с бюджетным законодательством Российской Федерации;</w:t>
      </w:r>
    </w:p>
    <w:p w:rsidR="006F4065" w:rsidRDefault="006F4065" w:rsidP="006F4065">
      <w:pPr>
        <w:pStyle w:val="ConsPlusNormal"/>
        <w:jc w:val="both"/>
      </w:pPr>
      <w:r>
        <w:t xml:space="preserve">б) муниципальные бюджетные учреждения, осуществляющие закупки в соответствии с </w:t>
      </w:r>
      <w:hyperlink r:id="rId6" w:history="1">
        <w:r w:rsidRPr="00CA0786">
          <w:t>частью 1 статьи 15</w:t>
        </w:r>
      </w:hyperlink>
      <w:r>
        <w:t xml:space="preserve"> Федерального закона «О контрактной системе»</w:t>
      </w:r>
      <w:r w:rsidR="00AA5781">
        <w:t>;</w:t>
      </w:r>
    </w:p>
    <w:p w:rsidR="00BE25DF" w:rsidRDefault="00B946B8" w:rsidP="006F4065">
      <w:pPr>
        <w:pStyle w:val="ConsPlusNormal"/>
        <w:jc w:val="both"/>
      </w:pPr>
      <w:r>
        <w:t>в) автономные, муниципальные унитарные предприятия</w:t>
      </w:r>
      <w:r w:rsidR="00BC153F">
        <w:t>, о</w:t>
      </w:r>
      <w:r w:rsidR="00E72BB0">
        <w:t>существляющие закупки в соответствии с частью 4 статьи</w:t>
      </w:r>
      <w:r>
        <w:t xml:space="preserve"> </w:t>
      </w:r>
      <w:r w:rsidR="00E72BB0">
        <w:t xml:space="preserve"> 15 Федерального закона «О контрактной системе»</w:t>
      </w:r>
      <w:r w:rsidR="00AA5781">
        <w:t>.</w:t>
      </w:r>
    </w:p>
    <w:p w:rsidR="006F4065" w:rsidRDefault="003411A4" w:rsidP="00C06F62">
      <w:pPr>
        <w:pStyle w:val="ConsPlusNormal"/>
        <w:jc w:val="both"/>
      </w:pPr>
      <w:r>
        <w:tab/>
      </w:r>
      <w:r w:rsidR="009506C3">
        <w:t>2</w:t>
      </w:r>
      <w:r w:rsidR="006F4065">
        <w:rPr>
          <w:rFonts w:eastAsia="Times New Roman"/>
          <w:color w:val="000000"/>
          <w:lang w:eastAsia="ru-RU"/>
        </w:rPr>
        <w:t xml:space="preserve">.3. </w:t>
      </w:r>
      <w:r w:rsidR="006F4065">
        <w:t xml:space="preserve">Положения настоящего Порядка, установленные в отношении субъектов контроля, распространяются на муниципальные органы, казенные учреждения, на которые возложены полномочия, установленные </w:t>
      </w:r>
      <w:hyperlink r:id="rId7" w:history="1">
        <w:r w:rsidR="006F4065" w:rsidRPr="00B44B90">
          <w:t>статьей 26</w:t>
        </w:r>
      </w:hyperlink>
      <w:r w:rsidR="006F4065" w:rsidRPr="00B44B90">
        <w:t xml:space="preserve"> </w:t>
      </w:r>
      <w:r w:rsidR="006F4065">
        <w:t>Федерального закона «О контрактной системе».</w:t>
      </w:r>
    </w:p>
    <w:p w:rsidR="00F71C70" w:rsidRDefault="009506C3" w:rsidP="009506C3">
      <w:pPr>
        <w:pStyle w:val="ConsPlusNormal"/>
        <w:ind w:firstLine="540"/>
        <w:jc w:val="both"/>
      </w:pPr>
      <w:r>
        <w:t>2</w:t>
      </w:r>
      <w:r w:rsidR="00F71C70">
        <w:t>.4.</w:t>
      </w:r>
      <w:r w:rsidR="00F71C70" w:rsidRPr="00F71C70">
        <w:t xml:space="preserve"> </w:t>
      </w:r>
      <w:r w:rsidR="00B14F28">
        <w:t xml:space="preserve">Внутренний муниципальный </w:t>
      </w:r>
      <w:r>
        <w:t xml:space="preserve">финансовый </w:t>
      </w:r>
      <w:r w:rsidR="00B14F28">
        <w:t>к</w:t>
      </w:r>
      <w:r w:rsidR="00F71C70">
        <w:t xml:space="preserve">онтроль </w:t>
      </w:r>
      <w:r w:rsidR="00F71C70" w:rsidRPr="00210CFD">
        <w:t xml:space="preserve">осуществляется путем проведения </w:t>
      </w:r>
      <w:r w:rsidR="00853108">
        <w:t>плановых и внеплановых проверок</w:t>
      </w:r>
      <w:r w:rsidR="00F71C70">
        <w:t>.</w:t>
      </w:r>
    </w:p>
    <w:p w:rsidR="008C2B7C" w:rsidRDefault="009506C3" w:rsidP="000A2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50008" w:rsidRPr="00251C38">
        <w:rPr>
          <w:rFonts w:ascii="Times New Roman" w:hAnsi="Times New Roman" w:cs="Times New Roman"/>
          <w:sz w:val="28"/>
          <w:szCs w:val="28"/>
        </w:rPr>
        <w:t>.5.</w:t>
      </w:r>
      <w:r w:rsidR="00F31A34">
        <w:t xml:space="preserve"> 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Плановая</w:t>
      </w:r>
      <w:r w:rsidR="0033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9F7" w:rsidRPr="0085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</w:t>
      </w:r>
      <w:r w:rsidR="004E2392" w:rsidRPr="0085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9F7" w:rsidRPr="0085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108" w:rsidRPr="0085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="003319F7"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</w:t>
      </w:r>
      <w:r w:rsidR="003319F7" w:rsidRPr="00853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19F7"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проверок, утвержденным постановлением администрации </w:t>
      </w:r>
      <w:r w:rsidR="001F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Саитбабинский сельсовет муниципального района Гафурийский район Республики Башкортостан </w:t>
      </w:r>
      <w:r w:rsidR="003319F7"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C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9F7" w:rsidRPr="008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начальника Управления</w:t>
      </w:r>
      <w:r w:rsidR="008C2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B7C" w:rsidRDefault="009506C3" w:rsidP="000A2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097B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</w:t>
      </w:r>
      <w:r w:rsidR="00B6097B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 </w:t>
      </w:r>
      <w:r w:rsidR="00B6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проверок  составляется на полугодие</w:t>
      </w:r>
      <w:r w:rsidR="00B6097B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представляет собой перечень контрольных мероприятий.</w:t>
      </w:r>
    </w:p>
    <w:p w:rsidR="00B9294A" w:rsidRPr="004E2392" w:rsidRDefault="00F31A34" w:rsidP="00B9294A">
      <w:pPr>
        <w:shd w:val="clear" w:color="auto" w:fill="FFFFFF"/>
        <w:spacing w:after="0" w:line="36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9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</w:t>
      </w:r>
      <w:r w:rsidR="00B9294A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плане по каждому контрольному мероприятию </w:t>
      </w:r>
      <w:r w:rsidR="00306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указываются</w:t>
      </w:r>
      <w:r w:rsidR="00B9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94A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</w:t>
      </w:r>
      <w:r w:rsidR="00B9294A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бъекты </w:t>
      </w:r>
      <w:r w:rsidR="00855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B9294A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5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 субъекта проверки, адрес места нахождения субъекта проверки, цель и основание проверки,</w:t>
      </w:r>
      <w:r w:rsidR="005C5CA6" w:rsidRPr="005C5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5CA6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(форма) контроля (камеральная проверка, выездная проверка</w:t>
      </w:r>
      <w:r w:rsidR="00743872" w:rsidRPr="0074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(ревизия)</w:t>
      </w:r>
      <w:r w:rsidR="005C5CA6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обследование)</w:t>
      </w:r>
      <w:r w:rsidR="005C5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55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 начала проведения проверки.</w:t>
      </w:r>
    </w:p>
    <w:p w:rsidR="00505C56" w:rsidRDefault="005C5CA6" w:rsidP="00505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6EF1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505C56" w:rsidRPr="00505C5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планы проверок могут вноситься изменения, необходимость которых определяется реорганизацией, созданием новых, ликвидацией действующих бюджетных и казенных учреждений</w:t>
      </w:r>
      <w:r w:rsidR="00F4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«Багратионовский муниципальный район»</w:t>
      </w:r>
      <w:r w:rsidR="00505C56" w:rsidRPr="00505C5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основаниями.</w:t>
      </w:r>
    </w:p>
    <w:p w:rsidR="00505C56" w:rsidRDefault="005C5CA6" w:rsidP="00505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4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67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5C56" w:rsidRPr="0050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" w:name="Par0"/>
      <w:bookmarkEnd w:id="1"/>
      <w:r w:rsidR="00505C56" w:rsidRPr="0050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каждого </w:t>
      </w:r>
      <w:r w:rsidR="00F4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контроля</w:t>
      </w:r>
      <w:r w:rsidR="00505C56" w:rsidRPr="0050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проверки проводятся  не чаще чем один раз в  6 месяцев.</w:t>
      </w:r>
    </w:p>
    <w:p w:rsidR="006A2F1E" w:rsidRDefault="005C5CA6" w:rsidP="006A2F1E">
      <w:pPr>
        <w:shd w:val="clear" w:color="auto" w:fill="FFFFFF"/>
        <w:spacing w:after="0" w:line="36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670B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B14F28" w:rsidRPr="00B14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A2F1E" w:rsidRPr="0000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неплановая проверка проводится  в соответствии с распоряжением администрации  </w:t>
      </w:r>
      <w:r w:rsidR="00F4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Саитбабинский сельсовет муниципального района Гафурийский район Республики Башкортостан </w:t>
      </w:r>
      <w:r w:rsidR="006A2F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</w:t>
      </w:r>
      <w:r w:rsidR="006A2F1E" w:rsidRPr="000077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2F1E" w:rsidRPr="000077D1" w:rsidRDefault="006A2F1E" w:rsidP="006A2F1E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-поручения главы </w:t>
      </w:r>
      <w:r w:rsidR="00F4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Саитбабинский сельсовет муниципального района Гафурийский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2F1E" w:rsidRPr="000077D1" w:rsidRDefault="006A2F1E" w:rsidP="006A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-поступления</w:t>
      </w:r>
      <w:r w:rsidRPr="0000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6A2F1E" w:rsidRPr="000077D1" w:rsidRDefault="006A2F1E" w:rsidP="006A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истечения</w:t>
      </w:r>
      <w:r w:rsidRPr="0000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исполнения ранее выданного предписания.</w:t>
      </w:r>
    </w:p>
    <w:p w:rsidR="00B14F28" w:rsidRPr="00B14F28" w:rsidRDefault="00B14F28" w:rsidP="00B14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D52" w:rsidRDefault="006A2F1E" w:rsidP="006A2F1E">
      <w:pPr>
        <w:shd w:val="clear" w:color="auto" w:fill="FFFFFF"/>
        <w:spacing w:after="0" w:line="362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5C5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830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793584" w:rsidRPr="004E2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Проведение контрольного мероприятия </w:t>
      </w:r>
    </w:p>
    <w:p w:rsidR="00793584" w:rsidRPr="004E2392" w:rsidRDefault="00793584" w:rsidP="00830D52">
      <w:pPr>
        <w:shd w:val="clear" w:color="auto" w:fill="FFFFFF"/>
        <w:spacing w:after="0" w:line="362" w:lineRule="atLeast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форме обследования</w:t>
      </w: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584" w:rsidRPr="004E2392" w:rsidRDefault="00793584" w:rsidP="00793584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584" w:rsidRPr="004E2392" w:rsidRDefault="005C5CA6" w:rsidP="00D072F8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0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обследованием понимается анализ и оценка </w:t>
      </w:r>
      <w:proofErr w:type="gramStart"/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состояния сферы деятельности </w:t>
      </w:r>
      <w:r w:rsidR="00D3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бъекта контроля</w:t>
      </w:r>
      <w:proofErr w:type="gramEnd"/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3584" w:rsidRPr="004E2392" w:rsidRDefault="00D36B49" w:rsidP="00D072F8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0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Обследование проводится в порядке и сроки, установленные для выездных проверок.</w:t>
      </w:r>
    </w:p>
    <w:p w:rsidR="00793584" w:rsidRPr="004E2392" w:rsidRDefault="00D36B49" w:rsidP="00D072F8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0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793584" w:rsidRPr="004E2392" w:rsidRDefault="00DB55BE" w:rsidP="00D072F8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0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результатам проведения обследования оформляется заключение, которое подписывается должностным лицом </w:t>
      </w:r>
      <w:r w:rsidR="00D0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последнего дня срока проведения обследования. Заключение в 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течение 3 рабочих дней со дня его подписания вручается (направляется) представителю </w:t>
      </w:r>
      <w:r w:rsidR="00B82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 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в соответствии с настоящим Порядком.</w:t>
      </w:r>
    </w:p>
    <w:p w:rsidR="00793584" w:rsidRDefault="008250C8" w:rsidP="00793584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62F" w:rsidRPr="004E2392" w:rsidRDefault="0094662F" w:rsidP="00793584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0C8" w:rsidRDefault="00DB55BE" w:rsidP="008250C8">
      <w:pPr>
        <w:shd w:val="clear" w:color="auto" w:fill="FFFFFF"/>
        <w:spacing w:after="0" w:line="362" w:lineRule="atLeast"/>
        <w:ind w:left="1416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825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793584" w:rsidRPr="004E2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Проведение контрольного мероприятия </w:t>
      </w:r>
    </w:p>
    <w:p w:rsidR="00793584" w:rsidRDefault="008250C8" w:rsidP="008250C8">
      <w:pPr>
        <w:shd w:val="clear" w:color="auto" w:fill="FFFFFF"/>
        <w:spacing w:after="0" w:line="362" w:lineRule="atLeast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форме камеральной проверки</w:t>
      </w:r>
    </w:p>
    <w:p w:rsidR="008250C8" w:rsidRPr="004E2392" w:rsidRDefault="008250C8" w:rsidP="008250C8">
      <w:pPr>
        <w:shd w:val="clear" w:color="auto" w:fill="FFFFFF"/>
        <w:spacing w:after="0" w:line="362" w:lineRule="atLeast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584" w:rsidRPr="004E2392" w:rsidRDefault="008250C8" w:rsidP="00793584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B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Камеральная проверка проводится по месту нахождения </w:t>
      </w:r>
      <w:r w:rsidR="00FD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состоит в исследовании бюджетной (бухгалтерской) отчётности </w:t>
      </w:r>
      <w:r w:rsidR="00FD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контроля, а также информации, документов и материалов, </w:t>
      </w:r>
      <w:r w:rsidR="000D6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размещенных в единой информационной системе и 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полученных по запросам </w:t>
      </w:r>
      <w:r w:rsidR="00FD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ходе проведения встречных проверок.</w:t>
      </w:r>
    </w:p>
    <w:p w:rsidR="00793584" w:rsidRPr="004E2392" w:rsidRDefault="000D6AC0" w:rsidP="00DC1EA9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C1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Камеральная проверка проводится должностным лицом (группой должностных лиц) </w:t>
      </w:r>
      <w:r w:rsidR="00DC1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может превышать 30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бочих дней со дня получения от су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бъекта контроля информации, документов и материалов, представленных по запросу </w:t>
      </w:r>
      <w:r w:rsidR="004E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3584" w:rsidRPr="004E2392" w:rsidRDefault="00803F8C" w:rsidP="004E5ED1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E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проведении камеральной проверки в срок её проведения не засчитываются периоды времени </w:t>
      </w:r>
      <w:proofErr w:type="gramStart"/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отправки</w:t>
      </w:r>
      <w:proofErr w:type="gramEnd"/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запроса о предоставлении информации, документов и материалов до даты их представления </w:t>
      </w:r>
      <w:r w:rsidR="004E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субъектом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проверки, а также времени, в течение которого проводится встречная проверка.</w:t>
      </w:r>
    </w:p>
    <w:p w:rsidR="00793584" w:rsidRPr="004E2392" w:rsidRDefault="00803F8C" w:rsidP="004E5ED1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E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Результаты камеральной проверки оформляются актом (справкой), которые подписываются должностным лицом (должностными лицами), уполномоченным на проведение камеральной проверки, не позднее последнего дня срока проведения камеральной проверки. Акт (справка) в течение 3 рабочих дней после его подписания вручается (направляется) пред</w:t>
      </w:r>
      <w:r w:rsidR="0067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ставителю су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бъекта контроля.</w:t>
      </w:r>
    </w:p>
    <w:p w:rsidR="00793584" w:rsidRPr="004E2392" w:rsidRDefault="00793584" w:rsidP="00674580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результате камеральной проверки не выявлены нарушения законодательства Российской Федерации, то составляется справка проверки.</w:t>
      </w:r>
    </w:p>
    <w:p w:rsidR="00793584" w:rsidRPr="004E2392" w:rsidRDefault="00674580" w:rsidP="00886208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</w:t>
      </w:r>
      <w:proofErr w:type="gramStart"/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5 рабочих дней со дня получения акта камеральной проверки </w:t>
      </w:r>
      <w:r w:rsidR="00B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направит в </w:t>
      </w:r>
      <w:r w:rsidR="00B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письменные возражения на акт, должностное лицо, уполномоченное на проведение камеральной проверки, в течение 5 рабочих дней со дня поступления письменных возражений на акт, рассматривает их обоснованность и оформляет письменное заключение на возражения.</w:t>
      </w:r>
    </w:p>
    <w:p w:rsidR="00793584" w:rsidRPr="004E2392" w:rsidRDefault="00674580" w:rsidP="00B9598C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Заключение на возражения на акт камеральной проверки  в течение 3 рабочих дней вручается (направляется) представителю </w:t>
      </w:r>
      <w:r w:rsidR="00B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контроля.</w:t>
      </w:r>
    </w:p>
    <w:p w:rsidR="00793584" w:rsidRPr="004E2392" w:rsidRDefault="00674580" w:rsidP="00F5137B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9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5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акта, оформленного по результатам камеральной проверки, и иных материалов камеральной проверки принимается одно из следующих решений:</w:t>
      </w:r>
    </w:p>
    <w:p w:rsidR="00793584" w:rsidRPr="004E2392" w:rsidRDefault="00674580" w:rsidP="00793584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о направлении су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бъекту контроля представления и (или) предписания;</w:t>
      </w:r>
    </w:p>
    <w:p w:rsidR="00793584" w:rsidRPr="004E2392" w:rsidRDefault="00674580" w:rsidP="00793584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применении к су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бъекту контроля бюджетных мер принуждения;</w:t>
      </w:r>
    </w:p>
    <w:p w:rsidR="00793584" w:rsidRPr="004E2392" w:rsidRDefault="00793584" w:rsidP="00793584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 проведении внеплановой выездной проверки </w:t>
      </w:r>
      <w:r w:rsidR="0005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</w:t>
      </w: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бъекта контроля.</w:t>
      </w:r>
    </w:p>
    <w:p w:rsidR="00793584" w:rsidRPr="004E2392" w:rsidRDefault="00793584" w:rsidP="00793584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137B" w:rsidRDefault="00057A5D" w:rsidP="00F5137B">
      <w:pPr>
        <w:shd w:val="clear" w:color="auto" w:fill="FFFFFF"/>
        <w:spacing w:after="0" w:line="362" w:lineRule="atLeast"/>
        <w:ind w:left="1416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F5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793584" w:rsidRPr="004E2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контрольного мероприятия</w:t>
      </w:r>
    </w:p>
    <w:p w:rsidR="00793584" w:rsidRDefault="00793584" w:rsidP="00793584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2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5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5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5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в форме выездной проверки</w:t>
      </w:r>
      <w:r w:rsidR="00096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43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(ревизии)</w:t>
      </w:r>
      <w:r w:rsidR="00183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83F00" w:rsidRPr="004E2392" w:rsidRDefault="00183F00" w:rsidP="00793584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584" w:rsidRPr="004E2392" w:rsidRDefault="00057A5D" w:rsidP="00183F00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8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Выездная проверка </w:t>
      </w:r>
      <w:r w:rsidR="0074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(ревизия)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по месту нахождения су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бъекта контроля и состоит в исследовании финансовых, бухгалтерских, отчётных документов, документов о планировании и осуществлении закупок и иных документов </w:t>
      </w:r>
      <w:r w:rsidR="0018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контроля, в анализе и оценке полученной из них информации с учётом информации </w:t>
      </w:r>
      <w:r w:rsidR="0018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устным и письменным объяснениям, справкам и сведениям должностных, материально ответственных и иных лиц </w:t>
      </w:r>
      <w:r w:rsidR="0018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 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контроля, других контрольных действиях.</w:t>
      </w:r>
      <w:proofErr w:type="gramEnd"/>
    </w:p>
    <w:p w:rsidR="00793584" w:rsidRPr="004E2392" w:rsidRDefault="00793584" w:rsidP="00776B1F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Контрольные действия по определению фактического соответствия совершённых </w:t>
      </w:r>
      <w:r w:rsidR="00776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субъектом</w:t>
      </w: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операций данным его бюджетной (бухгалтерской) отчётности и первичных документов проводятся путём осмотра, инвентаризации, наблюдения, пересчёта, экспертизы, контрольных замеров и другими способами.</w:t>
      </w:r>
    </w:p>
    <w:p w:rsidR="00793584" w:rsidRPr="004E2392" w:rsidRDefault="00793584" w:rsidP="00776B1F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выездной проверки </w:t>
      </w:r>
      <w:r w:rsidR="00B2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проводиться исследования и экспертизы с использованием фото-, виде</w:t>
      </w:r>
      <w:proofErr w:type="gramStart"/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аудиотехники и приборов, а также иных видов техники и приборов (в том числе измерительных).</w:t>
      </w:r>
    </w:p>
    <w:p w:rsidR="00793584" w:rsidRPr="004E2392" w:rsidRDefault="00057A5D" w:rsidP="00776B1F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76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A86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Выездная проверка</w:t>
      </w:r>
      <w:r w:rsidR="00B2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должностным лицом (группой должностных лиц), уполномоченным </w:t>
      </w:r>
      <w:r w:rsidR="00A86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выездной проверки,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может превышать 30 рабочих дней со дня её назначения.</w:t>
      </w:r>
    </w:p>
    <w:p w:rsidR="00793584" w:rsidRPr="004E2392" w:rsidRDefault="00057A5D" w:rsidP="0025619F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5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Глава администрации </w:t>
      </w:r>
      <w:r w:rsidR="0025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«Багратионовский  муниципального район»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продлить срок проведения выездной проверки  на основании мотивированного предложения должностного лица (группы должностных лиц), уполномоченного на проведение контрольного мероприятия, на срок не более 10 рабочих дней.</w:t>
      </w:r>
    </w:p>
    <w:p w:rsidR="00793584" w:rsidRPr="004E2392" w:rsidRDefault="002B6F4C" w:rsidP="00B67C65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6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Выездная проверка </w:t>
      </w:r>
      <w:r w:rsidR="00B6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приостана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вливается:</w:t>
      </w:r>
    </w:p>
    <w:p w:rsidR="00793584" w:rsidRPr="004E2392" w:rsidRDefault="00793584" w:rsidP="00793584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проведении встречной проверки и (или) обследования, исследований (экспертиз) – на период их организации и проведения;</w:t>
      </w:r>
    </w:p>
    <w:p w:rsidR="00793584" w:rsidRPr="004E2392" w:rsidRDefault="00793584" w:rsidP="00793584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отсутствии или неудовлетворительном состоянии бухга</w:t>
      </w:r>
      <w:r w:rsidR="002B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лтерского (бюджетного) учёта у су</w:t>
      </w: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бъекта контроля – на период приведения </w:t>
      </w:r>
      <w:r w:rsidR="002B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</w:t>
      </w: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бъектом контроля бюджетной (бухгалтерской) отчётности в надлежащее состояние;</w:t>
      </w:r>
    </w:p>
    <w:p w:rsidR="00793584" w:rsidRPr="004E2392" w:rsidRDefault="00793584" w:rsidP="00793584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 направлении запросов в организации или физическим лицам – на период со дня направления запроса до дня получения ответа на запрос;</w:t>
      </w:r>
    </w:p>
    <w:p w:rsidR="00793584" w:rsidRPr="004E2392" w:rsidRDefault="00793584" w:rsidP="00793584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 наличии иных обстоятельств, делающих невозможным дальнейш</w:t>
      </w:r>
      <w:r w:rsidR="002B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проведение выездной проверки</w:t>
      </w: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причинам, независящим от лиц, </w:t>
      </w: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уполномоченных на проведение контрольного мероприятия – на период устранения указанных обстоятельств.</w:t>
      </w:r>
    </w:p>
    <w:p w:rsidR="00793584" w:rsidRPr="004E2392" w:rsidRDefault="002B6F4C" w:rsidP="002B6F4C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6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Результаты выездной проверки</w:t>
      </w:r>
      <w:r w:rsidR="00F41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оформляются актом, который подписывается должностным лицом (должностными лицами), уполномоченным </w:t>
      </w:r>
      <w:r w:rsidR="00B6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выездной проверки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позднее 15 рабочих дней со дня окончания срока проведения выездной проверки. Акт в течение 3 рабочих дней после его подписания вручается (направляется) представителю </w:t>
      </w:r>
      <w:r w:rsidR="0014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 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контроля.</w:t>
      </w:r>
    </w:p>
    <w:p w:rsidR="00793584" w:rsidRPr="004E2392" w:rsidRDefault="00F86C15" w:rsidP="00141514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4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</w:t>
      </w:r>
      <w:proofErr w:type="gramStart"/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5 рабочих дней со дня п</w:t>
      </w:r>
      <w:r w:rsidR="0014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олучения акта выездной проверки</w:t>
      </w:r>
      <w:r w:rsidR="00F41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бъект контроля направит в </w:t>
      </w:r>
      <w:r w:rsidR="0014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письменные возражения на акт, должностное лицо (руководитель группы должностных лиц), уполномоченное на проведение в</w:t>
      </w:r>
      <w:r w:rsidR="0014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ыездной проверки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течение 5 рабочих дней со дня поступления письменных возражений на акт, рассматривает их обоснованность и оформляет письменное заключение на возражения.</w:t>
      </w:r>
    </w:p>
    <w:p w:rsidR="00793584" w:rsidRPr="004E2392" w:rsidRDefault="00F86C15" w:rsidP="00141514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4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Заключение на возражения на акт выездной проверки  в течение 3 рабочих дней вручается (направляется) представителю </w:t>
      </w:r>
      <w:r w:rsidR="0014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бъекта контроля.</w:t>
      </w:r>
    </w:p>
    <w:p w:rsidR="00793584" w:rsidRPr="004E2392" w:rsidRDefault="00F86C15" w:rsidP="00807908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07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рассмотрения акта, оформленного п</w:t>
      </w:r>
      <w:r w:rsidR="00807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результатам выездной проверки,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материалов выездной проверки  принимается одно из следующих решений:</w:t>
      </w:r>
    </w:p>
    <w:p w:rsidR="00793584" w:rsidRPr="004E2392" w:rsidRDefault="00793584" w:rsidP="00793584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 направлении </w:t>
      </w:r>
      <w:r w:rsidR="00825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</w:t>
      </w: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бъекту контроля представления и (или) предписания;</w:t>
      </w:r>
    </w:p>
    <w:p w:rsidR="00793584" w:rsidRPr="004E2392" w:rsidRDefault="00F876FF" w:rsidP="00793584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применении к су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бъекту контроля бюджетных мер принуждения;</w:t>
      </w:r>
    </w:p>
    <w:p w:rsidR="00793584" w:rsidRPr="004E2392" w:rsidRDefault="00793584" w:rsidP="00793584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 проведении внеплановой выездной проверки </w:t>
      </w:r>
      <w:r w:rsidR="00F8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</w:t>
      </w: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бъекта контроля при наличии обоснованных письменных возражений на акт выездной проверки </w:t>
      </w:r>
      <w:r w:rsidR="00F8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(или) предоставлении су</w:t>
      </w: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бъектом контроля дополнительных документов, относящихся к теме контрольного мероприятия и проверяемому периоду, влияющих на выводы, сделанные п</w:t>
      </w:r>
      <w:r w:rsidR="00F8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результатам выездной проверки.</w:t>
      </w:r>
    </w:p>
    <w:p w:rsidR="00793584" w:rsidRPr="004E2392" w:rsidRDefault="00793584" w:rsidP="00793584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6FDF" w:rsidRDefault="001D497E" w:rsidP="00E76FDF">
      <w:pPr>
        <w:shd w:val="clear" w:color="auto" w:fill="FFFFFF"/>
        <w:spacing w:after="0" w:line="362" w:lineRule="atLeast"/>
        <w:ind w:left="1416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E76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793584" w:rsidRPr="004E2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контрольного мероприятия</w:t>
      </w:r>
    </w:p>
    <w:p w:rsidR="00793584" w:rsidRDefault="00793584" w:rsidP="00793584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2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76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E76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E76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E76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в форме встречной проверки</w:t>
      </w:r>
    </w:p>
    <w:p w:rsidR="00E76FDF" w:rsidRPr="004E2392" w:rsidRDefault="00E76FDF" w:rsidP="00793584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584" w:rsidRPr="004E2392" w:rsidRDefault="001D497E" w:rsidP="00E76FDF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Проводимая в рамках выездной и (или) камеральной проверки встречная проверка назначается и проводится в порядке, установленном для камеральных и выездных проверок соответственно, за исключением срока проведения встречной проверки, который не может превышать 20 рабочих дней со дня её назначения, и решений, принимаемых в соответствии с пунктами </w:t>
      </w:r>
      <w:r w:rsidR="000A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2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A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2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 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Порядка.</w:t>
      </w:r>
      <w:proofErr w:type="gramEnd"/>
    </w:p>
    <w:p w:rsidR="00793584" w:rsidRPr="004E2392" w:rsidRDefault="000A3651" w:rsidP="00020A63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4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02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93584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встречной проверки оформляются актом, который прилагается к материалам выездной или камеральной проверки, в рамках которой она назначена.</w:t>
      </w:r>
    </w:p>
    <w:p w:rsidR="00E92735" w:rsidRPr="004E2392" w:rsidRDefault="00793584" w:rsidP="00793584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942FE" w:rsidRDefault="000A3651" w:rsidP="00E942FE">
      <w:pPr>
        <w:shd w:val="clear" w:color="auto" w:fill="FFFFFF"/>
        <w:spacing w:after="0" w:line="362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0466C6" w:rsidRPr="00E942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B6753" w:rsidRPr="00E942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Права и обязанности</w:t>
      </w:r>
      <w:r w:rsidR="00592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ответственность</w:t>
      </w:r>
      <w:r w:rsidR="00DB6753" w:rsidRPr="00E942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942FE" w:rsidRPr="00E942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DB6753" w:rsidRPr="00E942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олжностного лица</w:t>
      </w:r>
      <w:r w:rsidR="00E942FE" w:rsidRPr="00E942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</w:p>
    <w:p w:rsidR="00701C5D" w:rsidRPr="00E942FE" w:rsidRDefault="00E942FE" w:rsidP="00E942FE">
      <w:pPr>
        <w:shd w:val="clear" w:color="auto" w:fill="FFFFFF"/>
        <w:spacing w:after="0" w:line="362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42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уполномоченного на проведение проверок</w:t>
      </w:r>
    </w:p>
    <w:p w:rsidR="004E2392" w:rsidRPr="004E2392" w:rsidRDefault="00A841CD" w:rsidP="00701C5D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2392" w:rsidRPr="004E2392" w:rsidRDefault="000A3651" w:rsidP="00E942FE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94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осуществляющими </w:t>
      </w:r>
      <w:r w:rsidR="00E94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внутренний муниципальный финансовый контроль</w:t>
      </w:r>
      <w:r w:rsidR="002A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E94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специалист по контролю в сфере закупок и консультант </w:t>
      </w:r>
      <w:r w:rsidR="002F2394" w:rsidRPr="002F2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ревизионной работе и работе с поселениями</w:t>
      </w:r>
      <w:r w:rsidR="002F2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2392" w:rsidRPr="004E2392" w:rsidRDefault="002A0081" w:rsidP="002F2394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F2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Должностные лица, указанные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E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имею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право:</w:t>
      </w:r>
    </w:p>
    <w:p w:rsidR="004E2392" w:rsidRPr="004E2392" w:rsidRDefault="004E2392" w:rsidP="000E25DA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запрашивать и получать на основании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4E2392" w:rsidRPr="004E2392" w:rsidRDefault="004E2392" w:rsidP="000E25DA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при </w:t>
      </w:r>
      <w:r w:rsidR="002E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 выездных проверок</w:t>
      </w: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беспрепятственно посещать помещения и территории, которые занимают лица, в отношении которых </w:t>
      </w:r>
      <w:r w:rsidR="002E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проверка</w:t>
      </w: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требовать предъявления поставленных товаров, результатов выполненных работ, оказанных услуг;</w:t>
      </w:r>
    </w:p>
    <w:p w:rsidR="004E2392" w:rsidRPr="004E2392" w:rsidRDefault="004E2392" w:rsidP="000E25DA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4E2392" w:rsidRPr="004E2392" w:rsidRDefault="004E2392" w:rsidP="000E25DA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выдавать представления и (или) предписания об устранении выявленных нарушений в случаях, предусмотренных законодательством Российской Федерации;</w:t>
      </w:r>
    </w:p>
    <w:p w:rsidR="004E2392" w:rsidRPr="004E2392" w:rsidRDefault="004E2392" w:rsidP="000E25DA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4E2392" w:rsidRPr="004E2392" w:rsidRDefault="004E2392" w:rsidP="000E25DA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4E2392" w:rsidRPr="004E2392" w:rsidRDefault="002E6A89" w:rsidP="000E25DA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A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2A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Должностные лица, указанные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</w:t>
      </w:r>
      <w:r w:rsidR="002A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2A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обязаны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2392" w:rsidRPr="004E2392" w:rsidRDefault="004E2392" w:rsidP="000E25DA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4E2392" w:rsidRPr="004E2392" w:rsidRDefault="004E2392" w:rsidP="000E25DA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соблюдать требования нормативных правовых актов в установленной сфере деятельности;</w:t>
      </w:r>
    </w:p>
    <w:p w:rsidR="004E2392" w:rsidRPr="004E2392" w:rsidRDefault="004E2392" w:rsidP="000E25DA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проводить контрольные мероприятия в соответствии с планом;</w:t>
      </w:r>
    </w:p>
    <w:p w:rsidR="004E2392" w:rsidRPr="004E2392" w:rsidRDefault="004E2392" w:rsidP="000E25DA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г) знакомить руководителя или уполномоченное должностное лицо </w:t>
      </w:r>
      <w:r w:rsidR="002E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</w:t>
      </w: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бъекта к</w:t>
      </w:r>
      <w:r w:rsidR="002E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онтроля (далее - представитель су</w:t>
      </w: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бъекта контроля) с </w:t>
      </w:r>
      <w:r w:rsidR="00942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</w:t>
      </w: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проведение </w:t>
      </w:r>
      <w:r w:rsidR="00942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проверки;</w:t>
      </w:r>
    </w:p>
    <w:p w:rsidR="004E2392" w:rsidRDefault="004E2392" w:rsidP="000E25DA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при выявлении факта совершения действия (бездействия), содержащего признаки </w:t>
      </w:r>
      <w:r w:rsidR="009C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правонарушения или уголовного преступления</w:t>
      </w: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направлять в правоохранительные </w:t>
      </w:r>
      <w:r w:rsidR="009C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иные </w:t>
      </w:r>
      <w:r w:rsidR="0066643E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="0066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C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уполномоченные на рассмотрение</w:t>
      </w:r>
      <w:r w:rsidR="0066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такого сообщения</w:t>
      </w:r>
      <w:r w:rsidR="00F5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6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C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таком факте и (или) документы и иные материалы, подтверждающие такой факт.</w:t>
      </w:r>
    </w:p>
    <w:p w:rsidR="00592098" w:rsidRPr="00592098" w:rsidRDefault="00942F3E" w:rsidP="00592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92098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592098" w:rsidRPr="00592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7</w:t>
      </w:r>
      <w:r w:rsidR="00592098" w:rsidRPr="0059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настоящего раздела, несут ответственность, предусмотренную законодательством Российской Федерации, за неисполнение или ненадлежащее исполнение своих должностных обязанностей. </w:t>
      </w:r>
    </w:p>
    <w:p w:rsidR="00592098" w:rsidRDefault="00942F3E" w:rsidP="00592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4E30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592098" w:rsidRPr="00592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Координация деятельности должностных лиц, уполномоченных на проведение</w:t>
      </w:r>
      <w:r w:rsidR="0028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внутреннего муниципального финансового</w:t>
      </w:r>
      <w:r w:rsidR="00592098" w:rsidRPr="0059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 сфере закупок, осуществляется начальником </w:t>
      </w:r>
      <w:r w:rsidR="00284E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592098" w:rsidRPr="0059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2392" w:rsidRPr="004E2392" w:rsidRDefault="005C7BF3" w:rsidP="00B06371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8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B06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 о представлении информации, документов и материалов, предусмотренные на</w:t>
      </w:r>
      <w:r w:rsidR="00B06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стоящим Порядком, акты проверок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заключения, подготовленные по результатам проведенных обследований, представления и (или) предп</w:t>
      </w:r>
      <w:r w:rsidR="00B06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исания вручаются представителю су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4E2392" w:rsidRPr="004E2392" w:rsidRDefault="005C7BF3" w:rsidP="00B06371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8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Срок представления информации, документов и материалов устанавливается в запросе и исчисляется </w:t>
      </w:r>
      <w:proofErr w:type="gramStart"/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получения</w:t>
      </w:r>
      <w:proofErr w:type="gramEnd"/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запроса. При этом такой срок составляет не менее 3 рабочих дней.</w:t>
      </w:r>
    </w:p>
    <w:p w:rsidR="004E2392" w:rsidRPr="004E2392" w:rsidRDefault="00284E30" w:rsidP="000E25DA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2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</w:t>
      </w:r>
      <w:r w:rsidR="00B06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Документы, материалы и информация, необходимые для проведения контрольных мероприятий, представляются в под</w:t>
      </w:r>
      <w:r w:rsidR="006E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линнике или копиях, заверенных су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бъектами контроля.</w:t>
      </w:r>
    </w:p>
    <w:p w:rsidR="004E2392" w:rsidRPr="004E2392" w:rsidRDefault="00127F2D" w:rsidP="006E7B83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8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документы, составляемые должностным  лицом </w:t>
      </w:r>
      <w:r w:rsidR="006E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4E2392" w:rsidRPr="004E2392" w:rsidRDefault="00127F2D" w:rsidP="006E7B83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8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рамках выездных или камеральных проверок при необходимости проводятся встречные проверки. При проведении встречных проверок проводятся контрольные мероприятия в целях установления и (или) подтверждения фактов,</w:t>
      </w:r>
      <w:r w:rsidR="006E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связанных с деятельностью су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бъекта контроля.</w:t>
      </w:r>
    </w:p>
    <w:p w:rsidR="004E2392" w:rsidRDefault="00127F2D" w:rsidP="006E7B83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8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2735" w:rsidRDefault="00E92735" w:rsidP="00BB7296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086" w:rsidRPr="008638EF" w:rsidRDefault="00127F2D" w:rsidP="008638EF">
      <w:pPr>
        <w:shd w:val="clear" w:color="auto" w:fill="FFFFFF"/>
        <w:spacing w:after="0" w:line="362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8</w:t>
      </w:r>
      <w:r w:rsidR="00F52086" w:rsidRPr="00863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638EF" w:rsidRPr="00863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использования единой информационной системы</w:t>
      </w:r>
      <w:r w:rsidR="00DF38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F52086" w:rsidRDefault="00DF38D8" w:rsidP="00DF38D8">
      <w:pPr>
        <w:shd w:val="clear" w:color="auto" w:fill="FFFFFF"/>
        <w:spacing w:after="0" w:line="362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38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8638EF" w:rsidRPr="00DF38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также ведения документооборота</w:t>
      </w:r>
      <w:r w:rsidRPr="00DF38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единой информационной системе при осуществлении контроля</w:t>
      </w:r>
    </w:p>
    <w:p w:rsidR="00DF38D8" w:rsidRPr="00DF38D8" w:rsidRDefault="00DF38D8" w:rsidP="00DF38D8">
      <w:pPr>
        <w:shd w:val="clear" w:color="auto" w:fill="FFFFFF"/>
        <w:spacing w:after="0" w:line="362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2392" w:rsidRDefault="00127F2D" w:rsidP="006E7B83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F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осуществлении контрольной деятельности </w:t>
      </w:r>
      <w:r w:rsidR="006E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</w:t>
      </w:r>
      <w:r w:rsidR="00CC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закупок для обеспечения ну</w:t>
      </w:r>
      <w:r w:rsidR="00CC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 </w:t>
      </w:r>
      <w:r w:rsidR="00BB7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Саитбабинский сельсовет муниципального района Гафурийский район Республики Башкортостан 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информация, содержащаяся в единой информационной системе:</w:t>
      </w:r>
    </w:p>
    <w:p w:rsidR="002B5BE1" w:rsidRDefault="002B5BE1" w:rsidP="00DC05CA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информация об объеме фин</w:t>
      </w:r>
      <w:r w:rsidR="002C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ансового обеспечения для осуществ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закупок</w:t>
      </w:r>
      <w:r w:rsidR="002C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утвержденном и доведенном до заказчика;</w:t>
      </w:r>
    </w:p>
    <w:p w:rsidR="00DC05CA" w:rsidRDefault="002C7639" w:rsidP="00402EFC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-информация об идентификационных кодах закупок</w:t>
      </w:r>
      <w:r w:rsidR="00A3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объеме финансового обеспечения,</w:t>
      </w:r>
      <w:r w:rsidR="0052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содержащаяся в планах-графиках, в извещениях об осуществлении закупок, в документации о закупках, в протоколах определения поставщиков</w:t>
      </w:r>
      <w:r w:rsidR="005F7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(подрядчиков, исполнителей), в условиях проектов контрактов</w:t>
      </w:r>
      <w:r w:rsidR="0040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реестре контрактов, заключенных заказчиками;</w:t>
      </w:r>
    </w:p>
    <w:p w:rsidR="001274C7" w:rsidRDefault="001274C7" w:rsidP="00402EFC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-отчеты заказчиков, предусмотренные Федеральным законом «О контрактной системе»;</w:t>
      </w:r>
    </w:p>
    <w:p w:rsidR="004E2392" w:rsidRPr="004E2392" w:rsidRDefault="00402EFC" w:rsidP="000E25DA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мониторинга закупок, аудита в сфере закупок, а также контроля в сфере закупок;</w:t>
      </w:r>
    </w:p>
    <w:p w:rsidR="004E2392" w:rsidRPr="004E2392" w:rsidRDefault="00402EFC" w:rsidP="000E25DA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иная информация, размещение которой в единой информационной системе предусмотрено Федеральным законом </w:t>
      </w:r>
      <w:r w:rsidR="00CC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контрактной системе».</w:t>
      </w:r>
    </w:p>
    <w:p w:rsidR="004E2392" w:rsidRPr="004E2392" w:rsidRDefault="00284E30" w:rsidP="000E25DA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5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0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CC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Информация, содержащаяся в единой информационной системе, используется в целях планирования контрольной деятельности </w:t>
      </w:r>
      <w:r w:rsidR="00C8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осуществления внеплановых контрольных мероприятий.</w:t>
      </w:r>
    </w:p>
    <w:p w:rsidR="004E2392" w:rsidRPr="004E2392" w:rsidRDefault="00284E30" w:rsidP="000E25DA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5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0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C8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содержащаяся в единой информационной системе,  используется также при проведении камеральных проверок в целях подтверждения и (или) опроверж</w:t>
      </w:r>
      <w:r w:rsidR="00C8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информации, полученной от су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бъекта контроля по запросам </w:t>
      </w:r>
      <w:r w:rsidR="00C8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ходе проведения встречных проверок.</w:t>
      </w:r>
    </w:p>
    <w:p w:rsidR="004E2392" w:rsidRDefault="004E2392" w:rsidP="006A6193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D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5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D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Информация о проведении Управлением</w:t>
      </w:r>
      <w:r w:rsidR="006A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плановых и внеплановых  проверок, об их результатах и выданных предписаниях размещается в единой информационной системе</w:t>
      </w:r>
      <w:r w:rsidR="00AE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реестре жалоб, плановых и внеплановых проверок, принятым по ним решений и выданных предписаний</w:t>
      </w:r>
      <w:r w:rsidR="0006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следующие сроки:</w:t>
      </w:r>
      <w:r w:rsidR="00AE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670B" w:rsidRPr="004E2392" w:rsidRDefault="00892781" w:rsidP="00892781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CA670B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 </w:t>
      </w:r>
      <w:r w:rsidR="00CA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проверок </w:t>
      </w:r>
      <w:r w:rsidR="00CA670B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учётом изменений) подлежит размещению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единой информационной системе</w:t>
      </w:r>
      <w:r w:rsidR="00CA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закупок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70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течение 5 рабочих  </w:t>
      </w:r>
      <w:r w:rsidR="00CA670B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со дня его у</w:t>
      </w:r>
      <w:r w:rsidR="00CA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8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верждения (изменения);</w:t>
      </w:r>
    </w:p>
    <w:p w:rsidR="00B11272" w:rsidRDefault="008B3395" w:rsidP="00871AB3">
      <w:pPr>
        <w:pStyle w:val="ConsPlusNormal"/>
        <w:jc w:val="both"/>
        <w:rPr>
          <w:rFonts w:eastAsia="Times New Roman"/>
          <w:bCs/>
          <w:color w:val="000000"/>
          <w:lang w:eastAsia="ru-RU"/>
        </w:rPr>
      </w:pPr>
      <w:proofErr w:type="gramStart"/>
      <w:r>
        <w:t xml:space="preserve">- информация о результатах рассмотрения проведения плановых и внеплановых проверок, в том числе текст решения и (или) предписания, </w:t>
      </w:r>
      <w:r>
        <w:lastRenderedPageBreak/>
        <w:t>иного принятого акта (и (или) его элект</w:t>
      </w:r>
      <w:r w:rsidR="00871AB3">
        <w:t xml:space="preserve">ронный образ), его номер и дата </w:t>
      </w:r>
      <w:r w:rsidR="00871AB3">
        <w:rPr>
          <w:rFonts w:eastAsia="Times New Roman"/>
          <w:bCs/>
          <w:color w:val="000000"/>
          <w:lang w:eastAsia="ru-RU"/>
        </w:rPr>
        <w:t xml:space="preserve"> </w:t>
      </w:r>
      <w:r w:rsidR="00B11272" w:rsidRPr="00B11272">
        <w:rPr>
          <w:rFonts w:eastAsia="Times New Roman"/>
          <w:bCs/>
          <w:color w:val="000000"/>
          <w:lang w:eastAsia="ru-RU"/>
        </w:rPr>
        <w:t xml:space="preserve"> размещается </w:t>
      </w:r>
      <w:r w:rsidR="00871AB3">
        <w:rPr>
          <w:rFonts w:eastAsia="Times New Roman"/>
          <w:bCs/>
          <w:color w:val="000000"/>
          <w:lang w:eastAsia="ru-RU"/>
        </w:rPr>
        <w:t xml:space="preserve"> Управлением </w:t>
      </w:r>
      <w:r w:rsidR="00B11272" w:rsidRPr="00B11272">
        <w:rPr>
          <w:rFonts w:eastAsia="Times New Roman"/>
          <w:bCs/>
          <w:color w:val="000000"/>
          <w:lang w:eastAsia="ru-RU"/>
        </w:rPr>
        <w:t xml:space="preserve"> путем дополнения реестровой записи по </w:t>
      </w:r>
      <w:r w:rsidR="00871AB3">
        <w:rPr>
          <w:rFonts w:eastAsia="Times New Roman"/>
          <w:bCs/>
          <w:color w:val="000000"/>
          <w:lang w:eastAsia="ru-RU"/>
        </w:rPr>
        <w:t xml:space="preserve"> проверке </w:t>
      </w:r>
      <w:r w:rsidR="00B11272" w:rsidRPr="00B11272">
        <w:rPr>
          <w:rFonts w:eastAsia="Times New Roman"/>
          <w:bCs/>
          <w:color w:val="000000"/>
          <w:lang w:eastAsia="ru-RU"/>
        </w:rPr>
        <w:t xml:space="preserve">не позднее 3 рабочих дней после принятия решения (предписания), иного акта по такой </w:t>
      </w:r>
      <w:r w:rsidR="00871AB3">
        <w:rPr>
          <w:rFonts w:eastAsia="Times New Roman"/>
          <w:bCs/>
          <w:color w:val="000000"/>
          <w:lang w:eastAsia="ru-RU"/>
        </w:rPr>
        <w:t xml:space="preserve"> проверке</w:t>
      </w:r>
      <w:r w:rsidR="00B11272" w:rsidRPr="00B11272">
        <w:rPr>
          <w:rFonts w:eastAsia="Times New Roman"/>
          <w:bCs/>
          <w:color w:val="000000"/>
          <w:lang w:eastAsia="ru-RU"/>
        </w:rPr>
        <w:t>.</w:t>
      </w:r>
      <w:proofErr w:type="gramEnd"/>
    </w:p>
    <w:p w:rsidR="004E2392" w:rsidRPr="004E2392" w:rsidRDefault="00C8149A" w:rsidP="000E25DA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96491" w:rsidRDefault="000707AC" w:rsidP="00296491">
      <w:pPr>
        <w:shd w:val="clear" w:color="auto" w:fill="FFFFFF"/>
        <w:spacing w:after="0" w:line="36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4E2392" w:rsidRPr="004E2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Реализация результатов проведения</w:t>
      </w:r>
    </w:p>
    <w:p w:rsidR="004E2392" w:rsidRPr="004E2392" w:rsidRDefault="00296491" w:rsidP="00296491">
      <w:pPr>
        <w:shd w:val="clear" w:color="auto" w:fill="FFFFFF"/>
        <w:spacing w:after="0" w:line="36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контрольных мероприятий</w:t>
      </w:r>
    </w:p>
    <w:p w:rsidR="004E2392" w:rsidRPr="004E2392" w:rsidRDefault="004E2392" w:rsidP="000E25DA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2392" w:rsidRPr="004E2392" w:rsidRDefault="00A83C16" w:rsidP="000E25DA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9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осуществлении внутреннего муниципального финансового контроля в отношении закупок для обеспечения муниципальных нужд </w:t>
      </w:r>
      <w:r w:rsidR="0099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4E2392" w:rsidRPr="004E2392" w:rsidRDefault="000707AC" w:rsidP="0099425E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9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установлении по результатам проведения контрольного мероприятия нарушений бюджетного законодательства Российской Федерации руководитель  </w:t>
      </w:r>
      <w:r w:rsidR="0099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уведомление о применении бюджетной меры (бюджетных мер) принуждения в определенный Бюджетным кодексом Российской Федерации</w:t>
      </w:r>
      <w:r w:rsidR="009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с  описанием  совершенного бюджетного нарушения.</w:t>
      </w:r>
      <w:proofErr w:type="gramEnd"/>
    </w:p>
    <w:p w:rsidR="004E2392" w:rsidRPr="004E2392" w:rsidRDefault="000707AC" w:rsidP="0099425E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9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Применение бюджетных мер принуждения осуществляется в соответствии с Бюджетным кодексом Российской Федерации.</w:t>
      </w:r>
    </w:p>
    <w:p w:rsidR="004E2392" w:rsidRPr="004E2392" w:rsidRDefault="000707AC" w:rsidP="0099425E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9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Должностные лица, принимающие участие в контрольных мероприятиях, осуществляют </w:t>
      </w:r>
      <w:proofErr w:type="gramStart"/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</w:t>
      </w:r>
      <w:r w:rsidR="0045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бъектами контроля представлений и предписаний. В случае неисполнения представления и (или) предписания </w:t>
      </w:r>
      <w:r w:rsidR="0045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4E2392" w:rsidRPr="004E2392" w:rsidRDefault="000707AC" w:rsidP="00456950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5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неисполнения предписания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правоотношения,  </w:t>
      </w:r>
      <w:r w:rsidR="0045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в суд исковое заявление о возмещении </w:t>
      </w:r>
      <w:r w:rsidR="0045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бъектом контроля, должностными лицами которого допущено указанное нарушение, ущерба, причиненного </w:t>
      </w:r>
      <w:r w:rsidR="0005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Саитбабинский сельсовет муниципального района Гафурийский район Республики Башкортостан, 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защищает</w:t>
      </w:r>
      <w:r w:rsidR="009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суде интересы муниципального образования по этому</w:t>
      </w:r>
      <w:proofErr w:type="gramEnd"/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иску.</w:t>
      </w:r>
    </w:p>
    <w:p w:rsidR="00CE01FD" w:rsidRPr="00CE01FD" w:rsidRDefault="000707AC" w:rsidP="008F3E53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5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выявлении в ходе проведения контрольных мероприятий административных правонарушений</w:t>
      </w:r>
      <w:r w:rsidR="009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должностными лицами </w:t>
      </w:r>
      <w:r w:rsidR="0045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2392" w:rsidRPr="004E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принимаются меры в порядке, установленном законодательством Российской Федерации об административных правонарушениях.</w:t>
      </w:r>
    </w:p>
    <w:p w:rsidR="00391B88" w:rsidRDefault="008F3E53" w:rsidP="000E25DA">
      <w:pPr>
        <w:shd w:val="clear" w:color="auto" w:fill="FFFFFF"/>
        <w:spacing w:after="0" w:line="362" w:lineRule="atLeast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7D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sectPr w:rsidR="00391B88" w:rsidSect="0072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0663"/>
    <w:multiLevelType w:val="multilevel"/>
    <w:tmpl w:val="4A922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40"/>
    <w:rsid w:val="000077D1"/>
    <w:rsid w:val="0001354E"/>
    <w:rsid w:val="00020A63"/>
    <w:rsid w:val="000466C6"/>
    <w:rsid w:val="00050008"/>
    <w:rsid w:val="00054192"/>
    <w:rsid w:val="00057A5D"/>
    <w:rsid w:val="00061362"/>
    <w:rsid w:val="000707AC"/>
    <w:rsid w:val="00093F5B"/>
    <w:rsid w:val="000960D2"/>
    <w:rsid w:val="000A2245"/>
    <w:rsid w:val="000A3651"/>
    <w:rsid w:val="000A6A77"/>
    <w:rsid w:val="000D6AC0"/>
    <w:rsid w:val="000E25DA"/>
    <w:rsid w:val="000E7EE9"/>
    <w:rsid w:val="000F30D4"/>
    <w:rsid w:val="001274C7"/>
    <w:rsid w:val="00127F2D"/>
    <w:rsid w:val="0013176C"/>
    <w:rsid w:val="00141514"/>
    <w:rsid w:val="00150DE0"/>
    <w:rsid w:val="00154274"/>
    <w:rsid w:val="00183F00"/>
    <w:rsid w:val="001D497E"/>
    <w:rsid w:val="001D6D63"/>
    <w:rsid w:val="001F75E5"/>
    <w:rsid w:val="00232474"/>
    <w:rsid w:val="00251C38"/>
    <w:rsid w:val="0025619F"/>
    <w:rsid w:val="002654E6"/>
    <w:rsid w:val="00270BDA"/>
    <w:rsid w:val="0028271F"/>
    <w:rsid w:val="00284E30"/>
    <w:rsid w:val="00287E7E"/>
    <w:rsid w:val="00296491"/>
    <w:rsid w:val="002A0081"/>
    <w:rsid w:val="002B5BE1"/>
    <w:rsid w:val="002B6F4C"/>
    <w:rsid w:val="002C7639"/>
    <w:rsid w:val="002D4304"/>
    <w:rsid w:val="002E0C1F"/>
    <w:rsid w:val="002E2237"/>
    <w:rsid w:val="002E6A89"/>
    <w:rsid w:val="002F2394"/>
    <w:rsid w:val="0030652E"/>
    <w:rsid w:val="00306EF1"/>
    <w:rsid w:val="00321FB0"/>
    <w:rsid w:val="0032675E"/>
    <w:rsid w:val="003319F7"/>
    <w:rsid w:val="003353A4"/>
    <w:rsid w:val="003411A4"/>
    <w:rsid w:val="00357320"/>
    <w:rsid w:val="00362D92"/>
    <w:rsid w:val="00391B88"/>
    <w:rsid w:val="00395392"/>
    <w:rsid w:val="003B456C"/>
    <w:rsid w:val="003C3FBD"/>
    <w:rsid w:val="003D260B"/>
    <w:rsid w:val="003E45E8"/>
    <w:rsid w:val="003F1E0A"/>
    <w:rsid w:val="00402EFC"/>
    <w:rsid w:val="004331CA"/>
    <w:rsid w:val="00454EDF"/>
    <w:rsid w:val="00456950"/>
    <w:rsid w:val="004825D9"/>
    <w:rsid w:val="00487EDF"/>
    <w:rsid w:val="004E2392"/>
    <w:rsid w:val="004E5ED1"/>
    <w:rsid w:val="004E7108"/>
    <w:rsid w:val="004F0E5C"/>
    <w:rsid w:val="00505C56"/>
    <w:rsid w:val="00511206"/>
    <w:rsid w:val="00522806"/>
    <w:rsid w:val="005665F2"/>
    <w:rsid w:val="0057187A"/>
    <w:rsid w:val="00592098"/>
    <w:rsid w:val="005C5CA6"/>
    <w:rsid w:val="005C7BF3"/>
    <w:rsid w:val="005D5BE3"/>
    <w:rsid w:val="005F7A6C"/>
    <w:rsid w:val="00606D9A"/>
    <w:rsid w:val="00611DAD"/>
    <w:rsid w:val="0061253C"/>
    <w:rsid w:val="00612B00"/>
    <w:rsid w:val="00613A40"/>
    <w:rsid w:val="006145D3"/>
    <w:rsid w:val="00625127"/>
    <w:rsid w:val="00650898"/>
    <w:rsid w:val="0066643E"/>
    <w:rsid w:val="00667D23"/>
    <w:rsid w:val="00674580"/>
    <w:rsid w:val="00687486"/>
    <w:rsid w:val="00692EFA"/>
    <w:rsid w:val="006A2F1E"/>
    <w:rsid w:val="006A6193"/>
    <w:rsid w:val="006A75B3"/>
    <w:rsid w:val="006E7B83"/>
    <w:rsid w:val="006F1A25"/>
    <w:rsid w:val="006F4065"/>
    <w:rsid w:val="006F5207"/>
    <w:rsid w:val="00701C5D"/>
    <w:rsid w:val="00701E0A"/>
    <w:rsid w:val="00723AE1"/>
    <w:rsid w:val="00731F9F"/>
    <w:rsid w:val="00743872"/>
    <w:rsid w:val="00776B1F"/>
    <w:rsid w:val="00785879"/>
    <w:rsid w:val="00792001"/>
    <w:rsid w:val="00793584"/>
    <w:rsid w:val="007A126E"/>
    <w:rsid w:val="007E3472"/>
    <w:rsid w:val="00803F8C"/>
    <w:rsid w:val="00807908"/>
    <w:rsid w:val="008250C8"/>
    <w:rsid w:val="00825462"/>
    <w:rsid w:val="00830D52"/>
    <w:rsid w:val="00841657"/>
    <w:rsid w:val="00853108"/>
    <w:rsid w:val="00855FC7"/>
    <w:rsid w:val="008638EF"/>
    <w:rsid w:val="00866F1C"/>
    <w:rsid w:val="00871AB3"/>
    <w:rsid w:val="008778E6"/>
    <w:rsid w:val="00886208"/>
    <w:rsid w:val="00892781"/>
    <w:rsid w:val="008B3395"/>
    <w:rsid w:val="008C2B7C"/>
    <w:rsid w:val="008D3A32"/>
    <w:rsid w:val="008E1E4F"/>
    <w:rsid w:val="008E7236"/>
    <w:rsid w:val="008F3E53"/>
    <w:rsid w:val="00942F3E"/>
    <w:rsid w:val="0094662F"/>
    <w:rsid w:val="009506C3"/>
    <w:rsid w:val="00950D7E"/>
    <w:rsid w:val="0099425E"/>
    <w:rsid w:val="00994FAB"/>
    <w:rsid w:val="00997715"/>
    <w:rsid w:val="009B225B"/>
    <w:rsid w:val="009B28D7"/>
    <w:rsid w:val="009B3B53"/>
    <w:rsid w:val="009C00A5"/>
    <w:rsid w:val="009D5C7D"/>
    <w:rsid w:val="009D7FA1"/>
    <w:rsid w:val="009E46BA"/>
    <w:rsid w:val="009F78F6"/>
    <w:rsid w:val="00A137A3"/>
    <w:rsid w:val="00A211B9"/>
    <w:rsid w:val="00A37260"/>
    <w:rsid w:val="00A57C21"/>
    <w:rsid w:val="00A66A84"/>
    <w:rsid w:val="00A73F46"/>
    <w:rsid w:val="00A83C16"/>
    <w:rsid w:val="00A841CD"/>
    <w:rsid w:val="00A86C25"/>
    <w:rsid w:val="00AA5781"/>
    <w:rsid w:val="00AE3159"/>
    <w:rsid w:val="00AF067C"/>
    <w:rsid w:val="00B03A22"/>
    <w:rsid w:val="00B06371"/>
    <w:rsid w:val="00B11272"/>
    <w:rsid w:val="00B14F28"/>
    <w:rsid w:val="00B2647A"/>
    <w:rsid w:val="00B3132B"/>
    <w:rsid w:val="00B35164"/>
    <w:rsid w:val="00B44B90"/>
    <w:rsid w:val="00B6097B"/>
    <w:rsid w:val="00B67C65"/>
    <w:rsid w:val="00B82324"/>
    <w:rsid w:val="00B9294A"/>
    <w:rsid w:val="00B946B8"/>
    <w:rsid w:val="00B9598C"/>
    <w:rsid w:val="00BB7296"/>
    <w:rsid w:val="00BC153F"/>
    <w:rsid w:val="00BD1940"/>
    <w:rsid w:val="00BE25DF"/>
    <w:rsid w:val="00C06F62"/>
    <w:rsid w:val="00C8149A"/>
    <w:rsid w:val="00C836AA"/>
    <w:rsid w:val="00C83C01"/>
    <w:rsid w:val="00CA0786"/>
    <w:rsid w:val="00CA670B"/>
    <w:rsid w:val="00CC3A70"/>
    <w:rsid w:val="00CE01FD"/>
    <w:rsid w:val="00D072F8"/>
    <w:rsid w:val="00D16F85"/>
    <w:rsid w:val="00D22D0F"/>
    <w:rsid w:val="00D24986"/>
    <w:rsid w:val="00D36B49"/>
    <w:rsid w:val="00D540BE"/>
    <w:rsid w:val="00D9049C"/>
    <w:rsid w:val="00DB55BE"/>
    <w:rsid w:val="00DB6753"/>
    <w:rsid w:val="00DC05CA"/>
    <w:rsid w:val="00DC1EA9"/>
    <w:rsid w:val="00DF38D8"/>
    <w:rsid w:val="00E22409"/>
    <w:rsid w:val="00E2458C"/>
    <w:rsid w:val="00E27D57"/>
    <w:rsid w:val="00E353FF"/>
    <w:rsid w:val="00E5395F"/>
    <w:rsid w:val="00E72BB0"/>
    <w:rsid w:val="00E76FDF"/>
    <w:rsid w:val="00E92735"/>
    <w:rsid w:val="00E942FE"/>
    <w:rsid w:val="00EA3B3A"/>
    <w:rsid w:val="00EA7C09"/>
    <w:rsid w:val="00ED2B2F"/>
    <w:rsid w:val="00ED54D9"/>
    <w:rsid w:val="00EF1235"/>
    <w:rsid w:val="00EF2523"/>
    <w:rsid w:val="00F04C62"/>
    <w:rsid w:val="00F22BEC"/>
    <w:rsid w:val="00F31A34"/>
    <w:rsid w:val="00F41720"/>
    <w:rsid w:val="00F449B2"/>
    <w:rsid w:val="00F47171"/>
    <w:rsid w:val="00F5137B"/>
    <w:rsid w:val="00F52086"/>
    <w:rsid w:val="00F60ECF"/>
    <w:rsid w:val="00F71C70"/>
    <w:rsid w:val="00F80917"/>
    <w:rsid w:val="00F86C15"/>
    <w:rsid w:val="00F876FF"/>
    <w:rsid w:val="00FD0027"/>
    <w:rsid w:val="00FD262D"/>
    <w:rsid w:val="00FE7D81"/>
    <w:rsid w:val="00FF09B3"/>
    <w:rsid w:val="00FF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E1"/>
  </w:style>
  <w:style w:type="paragraph" w:styleId="1">
    <w:name w:val="heading 1"/>
    <w:basedOn w:val="a"/>
    <w:next w:val="a"/>
    <w:link w:val="10"/>
    <w:qFormat/>
    <w:rsid w:val="001F75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F75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F75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9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04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F75E5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75E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1F75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1F7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1F75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9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04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3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29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7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87AE3695A07CC0596587B9742C0B14256960E7340E2DD127B396984B4289E0D7BAA48E6E8E8DDCY9A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EDF762C0CCE8C42AA82276411C391DB1A32CD0A230ACABF40FB26CCC2451EA9148CF79235B4593tD44I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7</cp:revision>
  <cp:lastPrinted>2016-03-04T03:54:00Z</cp:lastPrinted>
  <dcterms:created xsi:type="dcterms:W3CDTF">2016-02-10T12:43:00Z</dcterms:created>
  <dcterms:modified xsi:type="dcterms:W3CDTF">2016-03-04T03:55:00Z</dcterms:modified>
</cp:coreProperties>
</file>