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E3621D" w:rsidRPr="005530BE" w:rsidTr="00123D50">
        <w:trPr>
          <w:cantSplit/>
          <w:trHeight w:val="1141"/>
        </w:trPr>
        <w:tc>
          <w:tcPr>
            <w:tcW w:w="4500" w:type="dxa"/>
            <w:gridSpan w:val="2"/>
          </w:tcPr>
          <w:p w:rsidR="00E3621D" w:rsidRPr="0000472B" w:rsidRDefault="00E3621D" w:rsidP="00123D5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E3621D" w:rsidRPr="00BF360A" w:rsidRDefault="00E3621D" w:rsidP="00123D50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E3621D" w:rsidRPr="00A249F2" w:rsidRDefault="00E3621D" w:rsidP="00123D50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E3621D" w:rsidRPr="00A249F2" w:rsidRDefault="00E3621D" w:rsidP="00123D5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E3621D" w:rsidRPr="00A249F2" w:rsidRDefault="00E3621D" w:rsidP="00123D5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E3621D" w:rsidRPr="00A249F2" w:rsidRDefault="00E3621D" w:rsidP="00123D5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E3621D" w:rsidRDefault="00E3621D" w:rsidP="00123D5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E3621D" w:rsidRPr="00124742" w:rsidRDefault="00E3621D" w:rsidP="00123D50">
            <w:pPr>
              <w:spacing w:after="0" w:line="240" w:lineRule="auto"/>
              <w:rPr>
                <w:sz w:val="16"/>
                <w:szCs w:val="16"/>
              </w:rPr>
            </w:pPr>
          </w:p>
          <w:p w:rsidR="00E3621D" w:rsidRDefault="00E3621D" w:rsidP="00123D5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3621D" w:rsidRDefault="00E3621D" w:rsidP="00123D5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E3621D" w:rsidRDefault="00E3621D" w:rsidP="00123D5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E3621D" w:rsidRPr="00124742" w:rsidRDefault="00E3621D" w:rsidP="00123D50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E3621D" w:rsidRDefault="00E3621D" w:rsidP="00123D50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7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21D" w:rsidRPr="005C08BF" w:rsidRDefault="00E3621D" w:rsidP="00123D50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E3621D" w:rsidRDefault="00E3621D" w:rsidP="00123D50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E3621D" w:rsidRPr="00BF360A" w:rsidRDefault="00E3621D" w:rsidP="00123D50">
            <w:pPr>
              <w:pStyle w:val="3"/>
              <w:rPr>
                <w:sz w:val="20"/>
              </w:rPr>
            </w:pPr>
          </w:p>
          <w:p w:rsidR="00E3621D" w:rsidRDefault="00E3621D" w:rsidP="00123D50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E3621D" w:rsidRDefault="00E3621D" w:rsidP="00123D50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E3621D" w:rsidRDefault="00E3621D" w:rsidP="00123D5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3621D" w:rsidRDefault="00E3621D" w:rsidP="00123D5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E3621D" w:rsidRDefault="00E3621D" w:rsidP="00123D5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E3621D" w:rsidRPr="00884D97" w:rsidRDefault="00E3621D" w:rsidP="00123D5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E3621D" w:rsidRPr="00657F85" w:rsidRDefault="00E3621D" w:rsidP="00123D50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E3621D" w:rsidRPr="006F040A" w:rsidTr="00123D50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3621D" w:rsidRPr="006F040A" w:rsidRDefault="00E3621D" w:rsidP="00123D50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E3621D" w:rsidRDefault="00E3621D" w:rsidP="00E3621D">
      <w:pPr>
        <w:spacing w:after="0"/>
        <w:rPr>
          <w:rFonts w:ascii="Arial" w:hAnsi="Arial" w:cs="Arial"/>
          <w:sz w:val="18"/>
        </w:rPr>
      </w:pPr>
    </w:p>
    <w:p w:rsidR="00E3621D" w:rsidRPr="003C6FFB" w:rsidRDefault="00E3621D" w:rsidP="00E3621D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2015 </w:t>
      </w:r>
      <w:proofErr w:type="spellStart"/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proofErr w:type="spellEnd"/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11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декабре</w:t>
      </w:r>
      <w:r>
        <w:rPr>
          <w:rFonts w:ascii="Arial" w:hAnsi="Arial" w:cs="Arial"/>
          <w:sz w:val="18"/>
        </w:rPr>
        <w:t xml:space="preserve">                                    № _77_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11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декабря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015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E3621D" w:rsidRPr="0083296A" w:rsidRDefault="00E3621D" w:rsidP="00E3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21D" w:rsidRPr="00A330EE" w:rsidRDefault="00E3621D" w:rsidP="00E3621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E3621D" w:rsidRDefault="00E3621D" w:rsidP="00E36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21D" w:rsidRPr="0064403F" w:rsidRDefault="00E3621D" w:rsidP="00E36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  адреса объектам</w:t>
      </w:r>
      <w:r w:rsidRPr="0051421C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E3621D" w:rsidRPr="00BD4717" w:rsidRDefault="00E3621D" w:rsidP="00E3621D">
      <w:pPr>
        <w:pStyle w:val="1"/>
        <w:shd w:val="clear" w:color="auto" w:fill="FFFFFF"/>
        <w:spacing w:after="144" w:line="219" w:lineRule="atLeast"/>
        <w:jc w:val="both"/>
        <w:rPr>
          <w:sz w:val="22"/>
          <w:szCs w:val="22"/>
        </w:rPr>
      </w:pPr>
      <w:r w:rsidRPr="0064403F">
        <w:rPr>
          <w:b w:val="0"/>
          <w:sz w:val="28"/>
          <w:szCs w:val="28"/>
        </w:rPr>
        <w:t xml:space="preserve">       </w:t>
      </w:r>
      <w:r w:rsidRPr="00BD4717">
        <w:rPr>
          <w:b w:val="0"/>
          <w:sz w:val="22"/>
          <w:szCs w:val="22"/>
        </w:rPr>
        <w:t>В рамках инвентаризации сведений, содержащихся в Государственном адресном реестре, проводимой в соответствии Постановлением Правительства РФ от 22.05.2015г. № 492</w:t>
      </w:r>
      <w:r w:rsidRPr="00BD4717">
        <w:rPr>
          <w:b w:val="0"/>
          <w:color w:val="333333"/>
          <w:sz w:val="22"/>
          <w:szCs w:val="22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Pr="00BD4717">
        <w:rPr>
          <w:b w:val="0"/>
          <w:sz w:val="22"/>
          <w:szCs w:val="22"/>
        </w:rPr>
        <w:t xml:space="preserve">, обнаружены адресные </w:t>
      </w:r>
      <w:proofErr w:type="gramStart"/>
      <w:r w:rsidRPr="00BD4717">
        <w:rPr>
          <w:b w:val="0"/>
          <w:sz w:val="22"/>
          <w:szCs w:val="22"/>
        </w:rPr>
        <w:t>объекты</w:t>
      </w:r>
      <w:proofErr w:type="gramEnd"/>
      <w:r w:rsidRPr="00BD4717">
        <w:rPr>
          <w:b w:val="0"/>
          <w:sz w:val="22"/>
          <w:szCs w:val="22"/>
        </w:rPr>
        <w:t xml:space="preserve"> по которым отсутствуют документы о присвоении адреса, связи с этим администрация сельского поселения </w:t>
      </w:r>
      <w:proofErr w:type="spellStart"/>
      <w:r w:rsidRPr="00BD4717">
        <w:rPr>
          <w:b w:val="0"/>
          <w:sz w:val="22"/>
          <w:szCs w:val="22"/>
        </w:rPr>
        <w:t>Саитбабинский</w:t>
      </w:r>
      <w:proofErr w:type="spellEnd"/>
      <w:r w:rsidRPr="00BD4717">
        <w:rPr>
          <w:b w:val="0"/>
          <w:sz w:val="22"/>
          <w:szCs w:val="22"/>
        </w:rPr>
        <w:t xml:space="preserve"> сельсовет муниципального района Гафурийский район Республики Башкортостан постановляет:</w:t>
      </w:r>
    </w:p>
    <w:p w:rsidR="00E3621D" w:rsidRPr="00BD4717" w:rsidRDefault="00E3621D" w:rsidP="00E3621D">
      <w:pPr>
        <w:pStyle w:val="1"/>
        <w:numPr>
          <w:ilvl w:val="0"/>
          <w:numId w:val="1"/>
        </w:numPr>
        <w:shd w:val="clear" w:color="auto" w:fill="FFFFFF"/>
        <w:spacing w:after="144" w:line="219" w:lineRule="atLeast"/>
        <w:jc w:val="both"/>
        <w:rPr>
          <w:b w:val="0"/>
          <w:color w:val="333333"/>
          <w:sz w:val="22"/>
          <w:szCs w:val="22"/>
        </w:rPr>
      </w:pPr>
      <w:r w:rsidRPr="00BD4717">
        <w:rPr>
          <w:b w:val="0"/>
          <w:sz w:val="22"/>
          <w:szCs w:val="22"/>
        </w:rPr>
        <w:t>Присвоить адреса адресным объектам:</w:t>
      </w:r>
      <w:r w:rsidRPr="00BD4717">
        <w:rPr>
          <w:sz w:val="22"/>
          <w:szCs w:val="22"/>
        </w:rPr>
        <w:t xml:space="preserve"> </w:t>
      </w:r>
    </w:p>
    <w:p w:rsidR="00E3621D" w:rsidRPr="00BD4717" w:rsidRDefault="00E3621D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 xml:space="preserve">Республика Башкортостан, Гафурийский район, д. </w:t>
      </w:r>
      <w:proofErr w:type="spellStart"/>
      <w:r w:rsidRPr="00BD4717">
        <w:rPr>
          <w:rFonts w:ascii="Times New Roman" w:hAnsi="Times New Roman" w:cs="Times New Roman"/>
        </w:rPr>
        <w:t>Юзимяново</w:t>
      </w:r>
      <w:proofErr w:type="spellEnd"/>
      <w:r w:rsidRPr="00BD4717">
        <w:rPr>
          <w:rFonts w:ascii="Times New Roman" w:hAnsi="Times New Roman" w:cs="Times New Roman"/>
        </w:rPr>
        <w:t>, ул</w:t>
      </w:r>
      <w:proofErr w:type="gramStart"/>
      <w:r w:rsidRPr="00BD4717">
        <w:rPr>
          <w:rFonts w:ascii="Times New Roman" w:hAnsi="Times New Roman" w:cs="Times New Roman"/>
        </w:rPr>
        <w:t>.К</w:t>
      </w:r>
      <w:proofErr w:type="gramEnd"/>
      <w:r w:rsidRPr="00BD4717">
        <w:rPr>
          <w:rFonts w:ascii="Times New Roman" w:hAnsi="Times New Roman" w:cs="Times New Roman"/>
        </w:rPr>
        <w:t xml:space="preserve">азанская, д.: нечетные № 1, 3, 5, 7, 9, </w:t>
      </w:r>
    </w:p>
    <w:p w:rsidR="00E3621D" w:rsidRPr="00BD4717" w:rsidRDefault="00E3621D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>четные № 2, 4, 6, 8, 10, 12, 14.</w:t>
      </w:r>
    </w:p>
    <w:p w:rsidR="00E3621D" w:rsidRPr="00BD4717" w:rsidRDefault="00E3621D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 xml:space="preserve">Республика Башкортостан, Гафурийский район, д. </w:t>
      </w:r>
      <w:proofErr w:type="spellStart"/>
      <w:r w:rsidRPr="00BD4717">
        <w:rPr>
          <w:rFonts w:ascii="Times New Roman" w:hAnsi="Times New Roman" w:cs="Times New Roman"/>
        </w:rPr>
        <w:t>Юзимяново</w:t>
      </w:r>
      <w:proofErr w:type="spellEnd"/>
      <w:r w:rsidRPr="00BD4717">
        <w:rPr>
          <w:rFonts w:ascii="Times New Roman" w:hAnsi="Times New Roman" w:cs="Times New Roman"/>
        </w:rPr>
        <w:t>, ул</w:t>
      </w:r>
      <w:proofErr w:type="gramStart"/>
      <w:r w:rsidRPr="00BD4717">
        <w:rPr>
          <w:rFonts w:ascii="Times New Roman" w:hAnsi="Times New Roman" w:cs="Times New Roman"/>
        </w:rPr>
        <w:t>.М</w:t>
      </w:r>
      <w:proofErr w:type="gramEnd"/>
      <w:r w:rsidRPr="00BD4717">
        <w:rPr>
          <w:rFonts w:ascii="Times New Roman" w:hAnsi="Times New Roman" w:cs="Times New Roman"/>
        </w:rPr>
        <w:t>олодежная, д.: нечетные № 1, 3, 5,</w:t>
      </w:r>
    </w:p>
    <w:p w:rsidR="00E3621D" w:rsidRPr="00BD4717" w:rsidRDefault="00E3621D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>четные № 2, 4, 6, 8.</w:t>
      </w:r>
    </w:p>
    <w:p w:rsidR="00E3621D" w:rsidRPr="00BD4717" w:rsidRDefault="00450A00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 xml:space="preserve">Республика Башкортостан, Гафурийский район, д. </w:t>
      </w:r>
      <w:proofErr w:type="spellStart"/>
      <w:r w:rsidRPr="00BD4717">
        <w:rPr>
          <w:rFonts w:ascii="Times New Roman" w:hAnsi="Times New Roman" w:cs="Times New Roman"/>
        </w:rPr>
        <w:t>Юзимяново</w:t>
      </w:r>
      <w:proofErr w:type="spellEnd"/>
      <w:r w:rsidRPr="00BD4717">
        <w:rPr>
          <w:rFonts w:ascii="Times New Roman" w:hAnsi="Times New Roman" w:cs="Times New Roman"/>
        </w:rPr>
        <w:t>, ул.30 Победы, д.: нечетные № 3а, 5, 7, 9, 11, 13, 15, 17, 25, 27,</w:t>
      </w:r>
    </w:p>
    <w:p w:rsidR="00450A00" w:rsidRPr="00BD4717" w:rsidRDefault="00450A00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>четные № 2, 4, 6, 8, 10, 12, 14, 16, 18, 20, 22, 24/1, 24/2.</w:t>
      </w:r>
    </w:p>
    <w:p w:rsidR="00450A00" w:rsidRPr="00BD4717" w:rsidRDefault="00450A00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 xml:space="preserve">Республика Башкортостан, Гафурийский район, д. </w:t>
      </w:r>
      <w:proofErr w:type="spellStart"/>
      <w:r w:rsidRPr="00BD4717">
        <w:rPr>
          <w:rFonts w:ascii="Times New Roman" w:hAnsi="Times New Roman" w:cs="Times New Roman"/>
        </w:rPr>
        <w:t>Юзимяново</w:t>
      </w:r>
      <w:proofErr w:type="spellEnd"/>
      <w:r w:rsidRPr="00BD4717">
        <w:rPr>
          <w:rFonts w:ascii="Times New Roman" w:hAnsi="Times New Roman" w:cs="Times New Roman"/>
        </w:rPr>
        <w:t>, ул</w:t>
      </w:r>
      <w:proofErr w:type="gramStart"/>
      <w:r w:rsidRPr="00BD4717">
        <w:rPr>
          <w:rFonts w:ascii="Times New Roman" w:hAnsi="Times New Roman" w:cs="Times New Roman"/>
        </w:rPr>
        <w:t>.Р</w:t>
      </w:r>
      <w:proofErr w:type="gramEnd"/>
      <w:r w:rsidRPr="00BD4717">
        <w:rPr>
          <w:rFonts w:ascii="Times New Roman" w:hAnsi="Times New Roman" w:cs="Times New Roman"/>
        </w:rPr>
        <w:t xml:space="preserve">еволюционная, д.: нечетные № </w:t>
      </w:r>
      <w:r w:rsidR="00415187" w:rsidRPr="00BD4717">
        <w:rPr>
          <w:rFonts w:ascii="Times New Roman" w:hAnsi="Times New Roman" w:cs="Times New Roman"/>
        </w:rPr>
        <w:t>1, 3, 5, 7, 9, 11, 13, 15, 17, 19, 21, 23, 25, 27, 29, 31,</w:t>
      </w:r>
      <w:r w:rsidR="002E0578" w:rsidRPr="00BD4717">
        <w:rPr>
          <w:rFonts w:ascii="Times New Roman" w:hAnsi="Times New Roman" w:cs="Times New Roman"/>
        </w:rPr>
        <w:t xml:space="preserve"> 31а,</w:t>
      </w:r>
      <w:r w:rsidR="00415187" w:rsidRPr="00BD4717">
        <w:rPr>
          <w:rFonts w:ascii="Times New Roman" w:hAnsi="Times New Roman" w:cs="Times New Roman"/>
        </w:rPr>
        <w:t xml:space="preserve"> 33, 35, 37, 39, 41, 43, 45, 47, 49, 51, 53, 55, 57, 59, 61, 65, 67, 69, 71, 73, 77, 77а, 79, 81, 83, 85, 87.</w:t>
      </w:r>
    </w:p>
    <w:p w:rsidR="002E0578" w:rsidRPr="00BD4717" w:rsidRDefault="002E0578" w:rsidP="00E3621D">
      <w:p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hAnsi="Times New Roman" w:cs="Times New Roman"/>
        </w:rPr>
        <w:t xml:space="preserve">четные № 2, 4, 6, 8, 10, 12, 14, 16, 18, 20, 22, 24, 26, 28, 30, 32, 34, 34а, 36, 38, 40, 42, 44, 46, 48, 50а, 52, 54, 56, 58, 60, </w:t>
      </w:r>
      <w:r w:rsidR="00BD4717" w:rsidRPr="00BD4717">
        <w:rPr>
          <w:rFonts w:ascii="Times New Roman" w:hAnsi="Times New Roman" w:cs="Times New Roman"/>
        </w:rPr>
        <w:t>62, 64, 66, 68, 70, 72, 74, 76, 78, 80, 82, 84, 86, 88, 90, 92, 94.</w:t>
      </w:r>
    </w:p>
    <w:p w:rsidR="00E3621D" w:rsidRPr="00BD4717" w:rsidRDefault="00E3621D" w:rsidP="00E3621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47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D4717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BD4717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BD4717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BD471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E3621D" w:rsidRPr="00BD4717" w:rsidRDefault="00E3621D" w:rsidP="00E362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7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D471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D471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E3621D" w:rsidRPr="00BD4717" w:rsidRDefault="00E3621D" w:rsidP="00E36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717">
        <w:rPr>
          <w:rFonts w:ascii="Times New Roman" w:eastAsia="Times New Roman" w:hAnsi="Times New Roman" w:cs="Times New Roman"/>
          <w:lang w:eastAsia="ru-RU"/>
        </w:rPr>
        <w:t xml:space="preserve">Глава </w:t>
      </w:r>
    </w:p>
    <w:p w:rsidR="00E3621D" w:rsidRPr="00BD4717" w:rsidRDefault="00E3621D" w:rsidP="00E36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717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______________        </w:t>
      </w:r>
      <w:proofErr w:type="spellStart"/>
      <w:r w:rsidRPr="00BD4717">
        <w:rPr>
          <w:rFonts w:ascii="Times New Roman" w:eastAsia="Times New Roman" w:hAnsi="Times New Roman" w:cs="Times New Roman"/>
          <w:lang w:eastAsia="ru-RU"/>
        </w:rPr>
        <w:t>Латыпов</w:t>
      </w:r>
      <w:proofErr w:type="spellEnd"/>
      <w:r w:rsidRPr="00BD4717">
        <w:rPr>
          <w:rFonts w:ascii="Times New Roman" w:eastAsia="Times New Roman" w:hAnsi="Times New Roman" w:cs="Times New Roman"/>
          <w:lang w:eastAsia="ru-RU"/>
        </w:rPr>
        <w:t xml:space="preserve"> Р.А.</w:t>
      </w:r>
    </w:p>
    <w:p w:rsidR="00686EEB" w:rsidRDefault="00686EEB"/>
    <w:sectPr w:rsidR="00686EEB" w:rsidSect="00E3621D">
      <w:headerReference w:type="even" r:id="rId6"/>
      <w:headerReference w:type="default" r:id="rId7"/>
      <w:pgSz w:w="11906" w:h="16838"/>
      <w:pgMar w:top="851" w:right="567" w:bottom="709" w:left="1418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EB" w:rsidRDefault="00BD4717" w:rsidP="00646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6EB" w:rsidRDefault="00BD4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EB" w:rsidRDefault="00BD4717" w:rsidP="0064674D">
    <w:pPr>
      <w:pStyle w:val="a3"/>
      <w:framePr w:wrap="around" w:vAnchor="text" w:hAnchor="margin" w:xAlign="center" w:y="1"/>
      <w:rPr>
        <w:rStyle w:val="a5"/>
      </w:rPr>
    </w:pPr>
  </w:p>
  <w:p w:rsidR="007976EB" w:rsidRDefault="00BD4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4627"/>
    <w:multiLevelType w:val="hybridMultilevel"/>
    <w:tmpl w:val="C024BB12"/>
    <w:lvl w:ilvl="0" w:tplc="8E561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21D"/>
    <w:rsid w:val="000230D7"/>
    <w:rsid w:val="002629BF"/>
    <w:rsid w:val="002E0578"/>
    <w:rsid w:val="00415187"/>
    <w:rsid w:val="00450A00"/>
    <w:rsid w:val="004F5D88"/>
    <w:rsid w:val="00686EEB"/>
    <w:rsid w:val="0085087E"/>
    <w:rsid w:val="00BD4717"/>
    <w:rsid w:val="00E3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D"/>
  </w:style>
  <w:style w:type="paragraph" w:styleId="1">
    <w:name w:val="heading 1"/>
    <w:basedOn w:val="a"/>
    <w:next w:val="a"/>
    <w:link w:val="10"/>
    <w:qFormat/>
    <w:rsid w:val="00E36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2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362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21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2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362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E36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36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21D"/>
  </w:style>
  <w:style w:type="paragraph" w:styleId="a6">
    <w:name w:val="List Paragraph"/>
    <w:basedOn w:val="a"/>
    <w:uiPriority w:val="34"/>
    <w:qFormat/>
    <w:rsid w:val="00E3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2015-12-29T07:14:00Z</cp:lastPrinted>
  <dcterms:created xsi:type="dcterms:W3CDTF">2015-12-29T06:25:00Z</dcterms:created>
  <dcterms:modified xsi:type="dcterms:W3CDTF">2015-12-29T07:16:00Z</dcterms:modified>
</cp:coreProperties>
</file>