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905" w:rsidRPr="004E3905" w:rsidRDefault="004E3905" w:rsidP="004E3905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3905">
        <w:rPr>
          <w:rFonts w:ascii="Times New Roman" w:eastAsia="Times New Roman" w:hAnsi="Times New Roman" w:cs="Times New Roman"/>
          <w:sz w:val="28"/>
          <w:szCs w:val="28"/>
        </w:rPr>
        <w:t xml:space="preserve">Федеральный </w:t>
      </w:r>
      <w:hyperlink r:id="rId6" w:history="1">
        <w:r w:rsidRPr="004E3905">
          <w:rPr>
            <w:rFonts w:ascii="Times New Roman" w:eastAsia="Times New Roman" w:hAnsi="Times New Roman" w:cs="Times New Roman"/>
            <w:sz w:val="28"/>
            <w:szCs w:val="28"/>
          </w:rPr>
          <w:t>закон</w:t>
        </w:r>
      </w:hyperlink>
      <w:r w:rsidRPr="004E3905">
        <w:rPr>
          <w:rFonts w:ascii="Times New Roman" w:eastAsia="Times New Roman" w:hAnsi="Times New Roman" w:cs="Times New Roman"/>
          <w:sz w:val="28"/>
          <w:szCs w:val="28"/>
        </w:rPr>
        <w:t xml:space="preserve"> от 17.06.2019 N 150-ФЗ "О внесении изменений в Федеральный закон "О кадастровой деятельности" и Федеральный закон "О государственной регистрации недвижимости"</w:t>
      </w:r>
    </w:p>
    <w:p w:rsidR="004E3905" w:rsidRPr="004E3905" w:rsidRDefault="004E3905" w:rsidP="004E3905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905">
        <w:rPr>
          <w:rFonts w:ascii="Times New Roman" w:eastAsia="Times New Roman" w:hAnsi="Times New Roman" w:cs="Times New Roman"/>
          <w:sz w:val="28"/>
          <w:szCs w:val="28"/>
        </w:rPr>
        <w:t>Федеральным законом вводится возможность проведения комплексных кадастровых работ при отсутствии утвержденного проекта межевания территории, если в соответствии с Градостроительным кодексом РФ разработка и утверждение такого проекта не требуется.</w:t>
      </w:r>
    </w:p>
    <w:p w:rsidR="004E3905" w:rsidRPr="004E3905" w:rsidRDefault="004E3905" w:rsidP="004E3905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905">
        <w:rPr>
          <w:rFonts w:ascii="Times New Roman" w:eastAsia="Times New Roman" w:hAnsi="Times New Roman" w:cs="Times New Roman"/>
          <w:sz w:val="28"/>
          <w:szCs w:val="28"/>
        </w:rPr>
        <w:t>Определяются особенности проведения комплексных кадастровых работ для земельных участков, занятых объектами (территориями) общего пользования, расположенных в границах территории ведения гражданами садоводства и огородничества, в отношении лесных участков.</w:t>
      </w:r>
    </w:p>
    <w:p w:rsidR="004E3905" w:rsidRPr="004E3905" w:rsidRDefault="004E3905" w:rsidP="004E3905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905">
        <w:rPr>
          <w:rFonts w:ascii="Times New Roman" w:eastAsia="Times New Roman" w:hAnsi="Times New Roman" w:cs="Times New Roman"/>
          <w:sz w:val="28"/>
          <w:szCs w:val="28"/>
        </w:rPr>
        <w:t>Устанавливается порядок выявления самовольного занятия земельных участков, а также порядок уточнения границ земельных участков, площадь которых не соответствует указанной в ЕГРН.</w:t>
      </w:r>
    </w:p>
    <w:p w:rsidR="004E3905" w:rsidRPr="004E3905" w:rsidRDefault="004E3905" w:rsidP="004E3905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905">
        <w:rPr>
          <w:rFonts w:ascii="Times New Roman" w:eastAsia="Times New Roman" w:hAnsi="Times New Roman" w:cs="Times New Roman"/>
          <w:sz w:val="28"/>
          <w:szCs w:val="28"/>
        </w:rPr>
        <w:t>Расширяется перечень реестровых ошибок в сведениях реестра, которые могут быть устранены Росреестром самостоятельно.</w:t>
      </w:r>
    </w:p>
    <w:p w:rsidR="004E3905" w:rsidRPr="004E3905" w:rsidRDefault="004E3905" w:rsidP="004E3905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905">
        <w:rPr>
          <w:rFonts w:ascii="Times New Roman" w:eastAsia="Times New Roman" w:hAnsi="Times New Roman" w:cs="Times New Roman"/>
          <w:sz w:val="28"/>
          <w:szCs w:val="28"/>
        </w:rPr>
        <w:t>Устанавливается, что в случае если до дня вступления Федерального закона в силу органом государственной власти или органом местного самоуправления заключен государственный или муниципальный контракт на выполнение комплексных кадастровых работ, к отношениям, связанным с выполнением таких работ, включая представление карты-плана территории в орган регистрации прав, а также к отношениям, связанным с рассмотрением органом регистрации прав подготовленной в результате выполнения таких работ карты-плана территории, положения настоящего Федерального закона не применяются.</w:t>
      </w:r>
    </w:p>
    <w:p w:rsidR="004E3905" w:rsidRPr="004E3905" w:rsidRDefault="004E3905" w:rsidP="004E3905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905">
        <w:rPr>
          <w:rFonts w:ascii="Times New Roman" w:eastAsia="Times New Roman" w:hAnsi="Times New Roman" w:cs="Times New Roman"/>
          <w:sz w:val="28"/>
          <w:szCs w:val="28"/>
        </w:rPr>
        <w:t>Федеральный закон вступает в силу по истечении 90 дней после дня его официального опубликования (17.06.2019).</w:t>
      </w:r>
    </w:p>
    <w:p w:rsidR="00DA28E7" w:rsidRPr="00DA28E7" w:rsidRDefault="00DA28E7" w:rsidP="00DA28E7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6DF6" w:rsidRPr="001E6CE2" w:rsidRDefault="003F6DF6" w:rsidP="001E6CE2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5F8A" w:rsidRPr="00272D1C" w:rsidRDefault="00035F8A" w:rsidP="00272D1C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B29" w:rsidRPr="003E074B" w:rsidRDefault="00C26B29" w:rsidP="003E074B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74B">
        <w:rPr>
          <w:rFonts w:ascii="Times New Roman" w:eastAsia="Times New Roman" w:hAnsi="Times New Roman" w:cs="Times New Roman"/>
          <w:sz w:val="28"/>
          <w:szCs w:val="28"/>
        </w:rPr>
        <w:t>Помощник прокурора района</w:t>
      </w:r>
    </w:p>
    <w:p w:rsidR="00C26B29" w:rsidRPr="003E074B" w:rsidRDefault="00C26B29" w:rsidP="003E074B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B29" w:rsidRPr="003E074B" w:rsidRDefault="00C26B29" w:rsidP="003E074B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74B">
        <w:rPr>
          <w:rFonts w:ascii="Times New Roman" w:eastAsia="Times New Roman" w:hAnsi="Times New Roman" w:cs="Times New Roman"/>
          <w:sz w:val="28"/>
          <w:szCs w:val="28"/>
        </w:rPr>
        <w:t>юрист 1 класса</w:t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М.М. Гилязев</w:t>
      </w:r>
    </w:p>
    <w:p w:rsidR="00C26B29" w:rsidRPr="003E074B" w:rsidRDefault="00C26B29" w:rsidP="003E074B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26B29" w:rsidRPr="003E074B" w:rsidSect="00C26B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945" w:rsidRDefault="00745945" w:rsidP="005E25CC">
      <w:pPr>
        <w:spacing w:after="0" w:line="240" w:lineRule="auto"/>
      </w:pPr>
      <w:r>
        <w:separator/>
      </w:r>
    </w:p>
  </w:endnote>
  <w:endnote w:type="continuationSeparator" w:id="1">
    <w:p w:rsidR="00745945" w:rsidRDefault="00745945" w:rsidP="005E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945" w:rsidRDefault="00745945" w:rsidP="005E25CC">
      <w:pPr>
        <w:spacing w:after="0" w:line="240" w:lineRule="auto"/>
      </w:pPr>
      <w:r>
        <w:separator/>
      </w:r>
    </w:p>
  </w:footnote>
  <w:footnote w:type="continuationSeparator" w:id="1">
    <w:p w:rsidR="00745945" w:rsidRDefault="00745945" w:rsidP="005E2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6B29"/>
    <w:rsid w:val="00035F8A"/>
    <w:rsid w:val="00160B22"/>
    <w:rsid w:val="001B1F40"/>
    <w:rsid w:val="001E144E"/>
    <w:rsid w:val="001E6CE2"/>
    <w:rsid w:val="002552D9"/>
    <w:rsid w:val="00272D1C"/>
    <w:rsid w:val="003E074B"/>
    <w:rsid w:val="003E0DCE"/>
    <w:rsid w:val="003F6DF6"/>
    <w:rsid w:val="004E3905"/>
    <w:rsid w:val="00533F37"/>
    <w:rsid w:val="00535375"/>
    <w:rsid w:val="005C468B"/>
    <w:rsid w:val="005E25CC"/>
    <w:rsid w:val="006B536B"/>
    <w:rsid w:val="00745945"/>
    <w:rsid w:val="00907C2F"/>
    <w:rsid w:val="009A0482"/>
    <w:rsid w:val="009B5194"/>
    <w:rsid w:val="00C26B29"/>
    <w:rsid w:val="00C56B82"/>
    <w:rsid w:val="00D70FCB"/>
    <w:rsid w:val="00D73EF9"/>
    <w:rsid w:val="00DA28E7"/>
    <w:rsid w:val="00F0788F"/>
    <w:rsid w:val="00F265D6"/>
    <w:rsid w:val="00FC7FAB"/>
    <w:rsid w:val="00FD0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6B29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C26B2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rsid w:val="00C26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semiHidden/>
    <w:unhideWhenUsed/>
    <w:rsid w:val="005E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25CC"/>
  </w:style>
  <w:style w:type="paragraph" w:styleId="a7">
    <w:name w:val="footer"/>
    <w:basedOn w:val="a"/>
    <w:link w:val="a8"/>
    <w:uiPriority w:val="99"/>
    <w:semiHidden/>
    <w:unhideWhenUsed/>
    <w:rsid w:val="005E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25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D5C690F4C6AF2731F147EEA1D22A3CDC8555AC4E0D2329833B393FE9EFDFE9273FD6D95011B8815152F46CA5yErA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Khamzina</dc:creator>
  <cp:lastModifiedBy>Khamzina</cp:lastModifiedBy>
  <cp:revision>2</cp:revision>
  <dcterms:created xsi:type="dcterms:W3CDTF">2019-07-12T04:55:00Z</dcterms:created>
  <dcterms:modified xsi:type="dcterms:W3CDTF">2019-07-12T04:55:00Z</dcterms:modified>
</cp:coreProperties>
</file>