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AB" w:rsidRPr="00BE51AB" w:rsidRDefault="00BE51AB" w:rsidP="00BE51AB">
      <w:pPr>
        <w:spacing w:after="240" w:line="288" w:lineRule="atLeast"/>
        <w:outlineLvl w:val="1"/>
        <w:rPr>
          <w:rFonts w:ascii="Arial" w:hAnsi="Arial" w:cs="Arial"/>
          <w:color w:val="1F6190"/>
          <w:sz w:val="36"/>
          <w:szCs w:val="36"/>
        </w:rPr>
      </w:pPr>
      <w:r w:rsidRPr="00BE51AB">
        <w:rPr>
          <w:rFonts w:ascii="Arial" w:hAnsi="Arial" w:cs="Arial"/>
          <w:color w:val="1F6190"/>
          <w:sz w:val="36"/>
          <w:szCs w:val="36"/>
        </w:rPr>
        <w:t>ФОРМЫ И ВИДЫ ФИНАНСОВОЙ ПОДДЕРЖКИ</w:t>
      </w:r>
      <w:r w:rsidR="00B208BA">
        <w:rPr>
          <w:rFonts w:ascii="Arial" w:hAnsi="Arial" w:cs="Arial"/>
          <w:color w:val="1F6190"/>
          <w:sz w:val="36"/>
          <w:szCs w:val="36"/>
        </w:rPr>
        <w:t xml:space="preserve"> субъектов малого и среднего предпринимательства</w:t>
      </w:r>
      <w:r w:rsidRPr="00BE51AB">
        <w:rPr>
          <w:rFonts w:ascii="Arial" w:hAnsi="Arial" w:cs="Arial"/>
          <w:color w:val="1F6190"/>
          <w:sz w:val="36"/>
          <w:szCs w:val="36"/>
        </w:rPr>
        <w:t>:</w:t>
      </w:r>
    </w:p>
    <w:p w:rsidR="00BE51AB" w:rsidRPr="00BE51AB" w:rsidRDefault="006D2B3F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  <w:hyperlink r:id="rId4" w:history="1">
        <w:r w:rsidR="00BE51AB" w:rsidRPr="00BE51AB">
          <w:rPr>
            <w:rFonts w:ascii="Tahoma" w:hAnsi="Tahoma" w:cs="Tahoma"/>
            <w:b/>
            <w:bCs/>
            <w:color w:val="178CC1"/>
            <w:sz w:val="18"/>
            <w:u w:val="single"/>
          </w:rPr>
          <w:t>Постановление Правительства Республики Башкортостан от 20 июля 2012 года №249 "О государственной программе «Развитие и поддержка малого и среднего предпринимательства в Республике Башкортостан»" (с изменениями, внесенными постановлением Правительства РБ от 19.03.2016 г. №78</w:t>
        </w:r>
        <w:proofErr w:type="gramStart"/>
        <w:r w:rsidR="00BE51AB" w:rsidRPr="00BE51AB">
          <w:rPr>
            <w:rFonts w:ascii="Tahoma" w:hAnsi="Tahoma" w:cs="Tahoma"/>
            <w:b/>
            <w:bCs/>
            <w:color w:val="178CC1"/>
            <w:sz w:val="18"/>
            <w:u w:val="single"/>
          </w:rPr>
          <w:t xml:space="preserve"> )</w:t>
        </w:r>
        <w:proofErr w:type="gramEnd"/>
      </w:hyperlink>
    </w:p>
    <w:p w:rsidR="00BE51AB" w:rsidRPr="00BE51AB" w:rsidRDefault="00BE51AB" w:rsidP="00BE51AB">
      <w:pPr>
        <w:spacing w:after="240" w:line="240" w:lineRule="auto"/>
        <w:rPr>
          <w:rFonts w:ascii="Tahoma" w:hAnsi="Tahoma" w:cs="Tahoma"/>
          <w:color w:val="4F4F4F"/>
          <w:sz w:val="18"/>
          <w:szCs w:val="18"/>
        </w:rPr>
      </w:pPr>
    </w:p>
    <w:p w:rsidR="00BE51AB" w:rsidRPr="00BE51AB" w:rsidRDefault="00BE51AB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b/>
          <w:bCs/>
          <w:color w:val="4F4F4F"/>
          <w:sz w:val="18"/>
          <w:szCs w:val="18"/>
          <w:u w:val="single"/>
          <w:bdr w:val="none" w:sz="0" w:space="0" w:color="auto" w:frame="1"/>
        </w:rPr>
        <w:t>ПРЕДОСТАВЛЕНИЕ ПОРУЧИТЕЛЬСТВ ЗА СЧЕТ СРЕДСТВ ГАРАНТИЙНОГО ФОНДА:</w:t>
      </w:r>
    </w:p>
    <w:p w:rsidR="00BE51AB" w:rsidRPr="00BE51AB" w:rsidRDefault="006D2B3F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  <w:hyperlink r:id="rId5" w:history="1">
        <w:r w:rsidR="00BE51AB" w:rsidRPr="00BE51AB">
          <w:rPr>
            <w:rFonts w:ascii="Verdana" w:hAnsi="Verdana" w:cs="Tahoma"/>
            <w:b/>
            <w:bCs/>
            <w:color w:val="178CC1"/>
            <w:sz w:val="24"/>
            <w:szCs w:val="24"/>
            <w:u w:val="single"/>
          </w:rPr>
          <w:t>Постановление Правительства Республики Башкортостан от 7 октября 2005 года №220 "Об утверждении порядка формирования и использования гарантийного фонда для предоставления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Республике Башкортостан"</w:t>
        </w:r>
      </w:hyperlink>
    </w:p>
    <w:p w:rsidR="00BE51AB" w:rsidRPr="00BE51AB" w:rsidRDefault="00BE51AB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Осуществляется Фондом развития и поддержки малого предпринимательства Республики Башкортостан + банками-партнерами.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 Размер поручительства не может превышать 70% от суммы обязательств заемщика в части возврата основного долга по кредитному договору, договору займа (</w:t>
      </w:r>
      <w:proofErr w:type="spellStart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микрозайма</w:t>
      </w:r>
      <w:proofErr w:type="spellEnd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), договору о предоставлении банковской гарантии.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 Максимальный размер –25 млн. рублей.</w:t>
      </w:r>
    </w:p>
    <w:p w:rsidR="00BE51AB" w:rsidRPr="00BE51AB" w:rsidRDefault="00BE51AB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 </w:t>
      </w:r>
      <w:proofErr w:type="gramStart"/>
      <w:r w:rsidRPr="00BE51AB">
        <w:rPr>
          <w:rFonts w:ascii="Tahoma" w:hAnsi="Tahoma" w:cs="Tahoma"/>
          <w:color w:val="4F4F4F"/>
          <w:sz w:val="18"/>
          <w:szCs w:val="18"/>
        </w:rPr>
        <w:t>Условия предоставления поручительств изложены в разделе 6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Республике Башкортостан, утвержденного постановлением Правительства Республики Башкортостан от 07.10.2005 г. № 220, а также в </w:t>
      </w:r>
      <w:hyperlink r:id="rId6" w:tgtFrame="_blank" w:history="1">
        <w:r w:rsidRPr="00BE51AB">
          <w:rPr>
            <w:rFonts w:ascii="inherit" w:hAnsi="inherit" w:cs="Arial"/>
            <w:color w:val="1C67A9"/>
            <w:sz w:val="21"/>
            <w:u w:val="single"/>
          </w:rPr>
          <w:t>Регламенте работы Фонда развития и поддержки малого предпринимательства Республики Башкортостан по предоставлению</w:t>
        </w:r>
        <w:proofErr w:type="gramEnd"/>
        <w:r w:rsidRPr="00BE51AB">
          <w:rPr>
            <w:rFonts w:ascii="inherit" w:hAnsi="inherit" w:cs="Arial"/>
            <w:color w:val="1C67A9"/>
            <w:sz w:val="21"/>
            <w:u w:val="single"/>
          </w:rPr>
          <w:t xml:space="preserve"> поручительств за счет средств гарантийного фонда (действует с 10 июня 2017 года)</w:t>
        </w:r>
      </w:hyperlink>
    </w:p>
    <w:p w:rsidR="00BE51AB" w:rsidRPr="00BE51AB" w:rsidRDefault="00BE51AB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</w:p>
    <w:p w:rsidR="00BE51AB" w:rsidRPr="00BE51AB" w:rsidRDefault="00BE51AB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b/>
          <w:bCs/>
          <w:color w:val="4F4F4F"/>
          <w:sz w:val="18"/>
          <w:szCs w:val="18"/>
          <w:u w:val="single"/>
          <w:bdr w:val="none" w:sz="0" w:space="0" w:color="auto" w:frame="1"/>
        </w:rPr>
        <w:t>ПРЕДОСТАВЛЕНИЕ ОСНОВНЫХ СРЕДСТВ НА УСЛОВИЯХ ЛИЗИНГА:</w:t>
      </w:r>
    </w:p>
    <w:p w:rsidR="00BE51AB" w:rsidRPr="00BE51AB" w:rsidRDefault="006D2B3F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  <w:hyperlink r:id="rId7" w:history="1">
        <w:r w:rsidR="00BE51AB" w:rsidRPr="00BE51AB">
          <w:rPr>
            <w:rFonts w:ascii="Verdana" w:hAnsi="Verdana" w:cs="Tahoma"/>
            <w:b/>
            <w:bCs/>
            <w:color w:val="178CC1"/>
            <w:sz w:val="24"/>
            <w:szCs w:val="24"/>
            <w:u w:val="single"/>
          </w:rPr>
          <w:t>Постановление Правительства Республики Башкортостан от 2 июня 2009 года №197 "О Порядке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Башкортостан"</w:t>
        </w:r>
      </w:hyperlink>
    </w:p>
    <w:p w:rsidR="00BE51AB" w:rsidRPr="00BE51AB" w:rsidRDefault="00BE51AB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Осуществляется Фондом развития и поддержки малого предпринимательства Республики Башкортостан.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 Максимальная стоимость основных средств – 5 млн. рублей.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 Срок предоставления – 5 лет.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 Размер ежегодной платы – ½ ключевой ставки ЦБ РФ.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 Первоначальный взнос – не менее 10 %.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 Промышленное и технологическое оборудование; спецтехника; автотранспортные средства (кроме легковых автотранспортных средств и мотоциклов).</w:t>
      </w:r>
    </w:p>
    <w:p w:rsidR="00BE51AB" w:rsidRPr="00BE51AB" w:rsidRDefault="00BE51AB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 </w:t>
      </w:r>
      <w:r w:rsidRPr="00BE51AB">
        <w:rPr>
          <w:rFonts w:ascii="Tahoma" w:hAnsi="Tahoma" w:cs="Tahoma"/>
          <w:color w:val="4F4F4F"/>
          <w:sz w:val="18"/>
          <w:szCs w:val="18"/>
        </w:rPr>
        <w:t>Условия предоставления основных средств на условиях лизинга изложены в разделе 4 Порядка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Башкортостан, утвержденного постановлением Правительства Республики Башкортостан от 02.06.2009 г. № 197</w:t>
      </w:r>
    </w:p>
    <w:p w:rsidR="00BE51AB" w:rsidRPr="00BE51AB" w:rsidRDefault="00BE51AB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</w:p>
    <w:p w:rsidR="00BE51AB" w:rsidRPr="00BE51AB" w:rsidRDefault="00BE51AB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b/>
          <w:bCs/>
          <w:color w:val="4F4F4F"/>
          <w:sz w:val="18"/>
          <w:szCs w:val="18"/>
          <w:u w:val="single"/>
          <w:bdr w:val="none" w:sz="0" w:space="0" w:color="auto" w:frame="1"/>
        </w:rPr>
        <w:t>ФОНД ПОДДЕРЖКИ ИНВЕСТИЦИОННЫХ ИНИЦИАТИВ ДЛЯ ПРЕДОСТАВЛЕНИЯ ЗАЙМОВ СМП РБ:</w:t>
      </w:r>
    </w:p>
    <w:p w:rsidR="00BE51AB" w:rsidRPr="00BE51AB" w:rsidRDefault="006D2B3F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  <w:hyperlink r:id="rId8" w:history="1">
        <w:r w:rsidR="00BE51AB" w:rsidRPr="00BE51AB">
          <w:rPr>
            <w:rFonts w:ascii="Verdana" w:hAnsi="Verdana" w:cs="Tahoma"/>
            <w:b/>
            <w:bCs/>
            <w:color w:val="178CC1"/>
            <w:sz w:val="24"/>
            <w:szCs w:val="24"/>
            <w:u w:val="single"/>
          </w:rPr>
          <w:t xml:space="preserve">Постановление Правительства Республики Башкортостан от 19 августа 2015 года №323 "О формировании и использовании фонда поддержки инвестиционных инициатив для предоставления займов субъектам малого предпринимательства Республики Башкортостан" (вместе с "Порядком формирования и использования фонда поддержки инвестиционных инициатив для </w:t>
        </w:r>
        <w:r w:rsidR="00BE51AB" w:rsidRPr="00BE51AB">
          <w:rPr>
            <w:rFonts w:ascii="Verdana" w:hAnsi="Verdana" w:cs="Tahoma"/>
            <w:b/>
            <w:bCs/>
            <w:color w:val="178CC1"/>
            <w:sz w:val="24"/>
            <w:szCs w:val="24"/>
            <w:u w:val="single"/>
          </w:rPr>
          <w:lastRenderedPageBreak/>
          <w:t>предоставления займов субъектам малого предпринимательства Республики Башкортостан")</w:t>
        </w:r>
      </w:hyperlink>
    </w:p>
    <w:p w:rsidR="00BE51AB" w:rsidRPr="00BE51AB" w:rsidRDefault="00BE51AB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Осуществляется Фондом развития и поддержки малого предпринимательства Республики Башкортостан.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 На конкурсной основе.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 Размер займа – от 100 до 500 тыс</w:t>
      </w:r>
      <w:proofErr w:type="gramStart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.р</w:t>
      </w:r>
      <w:proofErr w:type="gramEnd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ублей.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 Максимальный срок предоставления займа – до 3-х лет.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 Плата за предоставление займа – не более 2/3 ключевой ставки Банка России на дату предоставления займа. </w:t>
      </w:r>
    </w:p>
    <w:p w:rsidR="00BE51AB" w:rsidRPr="00BE51AB" w:rsidRDefault="00BE51AB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Tahoma" w:hAnsi="Tahoma" w:cs="Tahoma"/>
          <w:color w:val="4F4F4F"/>
          <w:sz w:val="18"/>
          <w:szCs w:val="18"/>
        </w:rPr>
        <w:t>Условия предоставления займов изложены в разделе 5 Порядка формирования и использования фонда поддержки инвестиционных инициатив для предоставления займов субъектам малого предпринимательства Республики Башкортостан, утвержденного постановлением Правительства Республики Башкортостан от 19.08.2015 г. N 323</w:t>
      </w:r>
      <w:r w:rsidRPr="00BE51AB">
        <w:rPr>
          <w:rFonts w:ascii="Tahoma" w:hAnsi="Tahoma" w:cs="Tahoma"/>
          <w:color w:val="4F4F4F"/>
          <w:sz w:val="18"/>
          <w:szCs w:val="18"/>
          <w:bdr w:val="none" w:sz="0" w:space="0" w:color="auto" w:frame="1"/>
        </w:rPr>
        <w:t> </w:t>
      </w:r>
    </w:p>
    <w:p w:rsidR="00BE51AB" w:rsidRPr="00BE51AB" w:rsidRDefault="00BE51AB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b/>
          <w:bCs/>
          <w:color w:val="4F4F4F"/>
          <w:sz w:val="18"/>
          <w:szCs w:val="18"/>
          <w:u w:val="single"/>
          <w:bdr w:val="none" w:sz="0" w:space="0" w:color="auto" w:frame="1"/>
        </w:rPr>
        <w:t>МИКРОФИНАНСИРОВАНИЕ: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Осуществляется АНО «</w:t>
      </w:r>
      <w:proofErr w:type="spellStart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Микрофинансовая</w:t>
      </w:r>
      <w:proofErr w:type="spellEnd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 xml:space="preserve"> организация малого бизнеса Республики Башкортостан».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 xml:space="preserve"> Максимальный размер </w:t>
      </w:r>
      <w:proofErr w:type="spellStart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микрозайма</w:t>
      </w:r>
      <w:proofErr w:type="spellEnd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 xml:space="preserve"> – 3 млн</w:t>
      </w:r>
      <w:proofErr w:type="gramStart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.р</w:t>
      </w:r>
      <w:proofErr w:type="gramEnd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ублей.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 На срок до 3-х лет.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 xml:space="preserve"> Процентная ставка дифференцированная – 11% </w:t>
      </w:r>
      <w:proofErr w:type="gramStart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годовых</w:t>
      </w:r>
      <w:proofErr w:type="gramEnd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. </w:t>
      </w:r>
    </w:p>
    <w:p w:rsidR="00BE51AB" w:rsidRPr="00BE51AB" w:rsidRDefault="00BE51AB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 xml:space="preserve">Для получения поддержки обращаться по адресу: </w:t>
      </w:r>
      <w:proofErr w:type="gramStart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г</w:t>
      </w:r>
      <w:proofErr w:type="gramEnd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. Уфа, ул. Чернышевского, д. 82, 6 этаж, телефон: (347) 246-20-50</w:t>
      </w:r>
    </w:p>
    <w:p w:rsidR="00BE51AB" w:rsidRPr="00BE51AB" w:rsidRDefault="00BE51AB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br/>
      </w:r>
    </w:p>
    <w:p w:rsidR="00BE51AB" w:rsidRPr="00BE51AB" w:rsidRDefault="00BE51AB" w:rsidP="00BE51AB">
      <w:pPr>
        <w:spacing w:after="240" w:line="288" w:lineRule="atLeast"/>
        <w:outlineLvl w:val="1"/>
        <w:rPr>
          <w:rFonts w:ascii="Arial" w:hAnsi="Arial" w:cs="Arial"/>
          <w:color w:val="1F6190"/>
          <w:sz w:val="36"/>
          <w:szCs w:val="36"/>
        </w:rPr>
      </w:pPr>
      <w:r w:rsidRPr="00BE51AB">
        <w:rPr>
          <w:rFonts w:ascii="Arial" w:hAnsi="Arial" w:cs="Arial"/>
          <w:color w:val="1F6190"/>
          <w:sz w:val="36"/>
          <w:szCs w:val="36"/>
        </w:rPr>
        <w:t>ФОРМЫ И ВИДЫ ИНФОРМАЦИОННО-КОНСУЛЬТАЦИОННОЙ ПОДДЕРЖКИ:</w:t>
      </w:r>
    </w:p>
    <w:p w:rsidR="00BE51AB" w:rsidRPr="00BE51AB" w:rsidRDefault="00BE51AB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b/>
          <w:bCs/>
          <w:color w:val="4F4F4F"/>
          <w:sz w:val="18"/>
          <w:szCs w:val="18"/>
          <w:u w:val="single"/>
          <w:bdr w:val="none" w:sz="0" w:space="0" w:color="auto" w:frame="1"/>
        </w:rPr>
        <w:t>ПОВЫШЕНИЕ ПРЕСТИЖА ПРЕДПРИНИМАТЕЛЬСКОЙ ДЕЯТЕЛЬНОСТИ И ПОПУЛЯРИЗАЦИЯ ПРЕДПРИНИМАТЕЛЬСТВА: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Проведение деловых встреч, конференций, конкурсов, семинаров, форумов и фестивалей.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Проведение ежегодного мероприятия «Неделя предпринимательства в РБ»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 xml:space="preserve">Реализация проекта «Автобус </w:t>
      </w:r>
      <w:proofErr w:type="spellStart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стартапов</w:t>
      </w:r>
      <w:proofErr w:type="spellEnd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 xml:space="preserve">» (форма  инициирования предпринимательства, оказание помощи в создании и продвижении новых бизнес проектов, общение с </w:t>
      </w:r>
      <w:proofErr w:type="spellStart"/>
      <w:proofErr w:type="gramStart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бизнес-тренерами</w:t>
      </w:r>
      <w:proofErr w:type="spellEnd"/>
      <w:proofErr w:type="gramEnd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, экспертами, представителями администраций МО РБ, экскурсионное посещение предприятий республики в качестве внедрения лучших практик развития малого бизнеса).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 xml:space="preserve"> Реализация </w:t>
      </w:r>
      <w:proofErr w:type="spellStart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телепроектов</w:t>
      </w:r>
      <w:proofErr w:type="spellEnd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 xml:space="preserve"> на каналах Россия 24 и БСТ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 Выпуск газеты «Предприниматель Башкортостана».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br/>
      </w:r>
    </w:p>
    <w:p w:rsidR="00BE51AB" w:rsidRPr="00BE51AB" w:rsidRDefault="00BE51AB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b/>
          <w:bCs/>
          <w:color w:val="4F4F4F"/>
          <w:sz w:val="18"/>
          <w:szCs w:val="18"/>
          <w:u w:val="single"/>
          <w:bdr w:val="none" w:sz="0" w:space="0" w:color="auto" w:frame="1"/>
        </w:rPr>
        <w:t>ЦЕНТР ПОДДЕРЖКИ ПРЕДПРИНИМАТЕЛЬСТВА – ФОНДА РАЗВИТИЯ И ПОДДЕРЖКИ МАЛОГО ПРЕДПРИНИМАТЕЛЬСТВА РБ:</w:t>
      </w:r>
    </w:p>
    <w:p w:rsidR="00BE51AB" w:rsidRPr="00BE51AB" w:rsidRDefault="00BE51AB" w:rsidP="00BE51AB">
      <w:pPr>
        <w:spacing w:after="0" w:line="240" w:lineRule="auto"/>
        <w:ind w:left="72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color w:val="4F4F4F"/>
          <w:sz w:val="18"/>
          <w:szCs w:val="18"/>
          <w:u w:val="single"/>
          <w:bdr w:val="none" w:sz="0" w:space="0" w:color="auto" w:frame="1"/>
        </w:rPr>
        <w:t>Консультирование: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по вопросам финансовой поддержки;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по финансовому планированию  (выбор системы налогообложения, оптимизация налогообложения, бухгалтерские услуги и др.);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по маркетинговому сопровождению (разработка маркетинговой стратегии, рекламной компании, дизайна и др.);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по правовым вопросам (составление и экспертиза документов и договоров, помощь в регистрац</w:t>
      </w:r>
      <w:proofErr w:type="gramStart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ии ООО</w:t>
      </w:r>
      <w:proofErr w:type="gramEnd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/ ИП).</w:t>
      </w:r>
    </w:p>
    <w:p w:rsidR="00BE51AB" w:rsidRPr="00BE51AB" w:rsidRDefault="00BE51AB" w:rsidP="00BE51AB">
      <w:pPr>
        <w:spacing w:after="0" w:line="240" w:lineRule="auto"/>
        <w:ind w:left="72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Антикризисный консалтинг (анализ финансово-хозяйственной деятельности, выявление проблем, разработка антикризисной программы).</w:t>
      </w:r>
    </w:p>
    <w:p w:rsidR="00BE51AB" w:rsidRPr="00BE51AB" w:rsidRDefault="00BE51AB" w:rsidP="00BE51AB">
      <w:pPr>
        <w:spacing w:after="0" w:line="240" w:lineRule="auto"/>
        <w:ind w:left="72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color w:val="4F4F4F"/>
          <w:sz w:val="18"/>
          <w:szCs w:val="18"/>
          <w:u w:val="single"/>
          <w:bdr w:val="none" w:sz="0" w:space="0" w:color="auto" w:frame="1"/>
        </w:rPr>
        <w:t>Обучение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Обучение и повышение квалификации;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Семинары, круглые столы.</w:t>
      </w:r>
    </w:p>
    <w:p w:rsidR="00BE51AB" w:rsidRPr="00BE51AB" w:rsidRDefault="00BE51AB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 xml:space="preserve">Для получения поддержки обращаться по адресу: </w:t>
      </w:r>
      <w:proofErr w:type="gramStart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г</w:t>
      </w:r>
      <w:proofErr w:type="gramEnd"/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. Уфа, ул. К.Маркса, д. 37, корп.2, 3 этаж, телефон: (347) 251-67-52</w:t>
      </w:r>
    </w:p>
    <w:p w:rsidR="00BE51AB" w:rsidRPr="00BE51AB" w:rsidRDefault="00BE51AB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 </w:t>
      </w:r>
    </w:p>
    <w:p w:rsidR="00BE51AB" w:rsidRPr="00BE51AB" w:rsidRDefault="00BE51AB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b/>
          <w:bCs/>
          <w:color w:val="4F4F4F"/>
          <w:sz w:val="18"/>
          <w:szCs w:val="18"/>
          <w:u w:val="single"/>
          <w:bdr w:val="none" w:sz="0" w:space="0" w:color="auto" w:frame="1"/>
        </w:rPr>
        <w:t>ЦЕНТР ИННОВАЦИЙ СОЦИАЛЬНОЙ СФЕРЫ РЕСПУБЛИКИ БАШКОРТОСТАН:</w:t>
      </w:r>
    </w:p>
    <w:p w:rsidR="00BE51AB" w:rsidRPr="00BE51AB" w:rsidRDefault="00BE51AB" w:rsidP="00BE51AB">
      <w:pPr>
        <w:spacing w:after="0" w:line="240" w:lineRule="auto"/>
        <w:ind w:left="72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• Популяризация и поддержка социальных проектов и инициатив.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br/>
        <w:t>• Формирование единой базы  социальных проектов, готовых к вынесению на инвестиционные сессии.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br/>
        <w:t>• Объединение лидеров социальной сферы, предпринимателей и представителей органов власти.</w:t>
      </w:r>
    </w:p>
    <w:p w:rsidR="00BE51AB" w:rsidRPr="00BE51AB" w:rsidRDefault="00BE51AB" w:rsidP="00BE51AB">
      <w:pPr>
        <w:spacing w:after="0" w:line="240" w:lineRule="auto"/>
        <w:ind w:left="72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БИЗНЕС ИНКУБАТОРЫ в городах Уфа, Сибай, Салават, Октябрьский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Предоставление нежилых офисных помещений, оборудованных оргтехникой и мебелью, связью, доступом в Интернет, в аренду на льготных условиях.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lastRenderedPageBreak/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Консультирование по вопросам осуществления предпринимательской деятельности.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Обучение и повышение квалификации.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Информационные и иные услуги. 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br/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br/>
      </w:r>
    </w:p>
    <w:p w:rsidR="00BE51AB" w:rsidRPr="00BE51AB" w:rsidRDefault="00BE51AB" w:rsidP="00BE51AB">
      <w:pPr>
        <w:spacing w:after="0" w:line="240" w:lineRule="auto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Verdana" w:hAnsi="Verdana" w:cs="Tahoma"/>
          <w:b/>
          <w:bCs/>
          <w:color w:val="4F4F4F"/>
          <w:sz w:val="18"/>
          <w:szCs w:val="18"/>
          <w:u w:val="single"/>
          <w:bdr w:val="none" w:sz="0" w:space="0" w:color="auto" w:frame="1"/>
        </w:rPr>
        <w:t>БИЗНЕС ИНКУБАТОРЫ в городах Уфа, Сибай, Салават, Октябрьский: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Предоставление нежилых офисных помещений, оборудованных оргтехникой и мебелью, связью, доступом в Интернет, в аренду на льготных условиях.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Консультирование по вопросам осуществления предпринимательской деятельности.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Обучение и повышение квалификации.</w:t>
      </w:r>
    </w:p>
    <w:p w:rsidR="00BE51AB" w:rsidRPr="00BE51AB" w:rsidRDefault="00BE51AB" w:rsidP="00BE51AB">
      <w:pPr>
        <w:spacing w:after="0" w:line="240" w:lineRule="auto"/>
        <w:ind w:left="720" w:hanging="360"/>
        <w:rPr>
          <w:rFonts w:ascii="Tahoma" w:hAnsi="Tahoma" w:cs="Tahoma"/>
          <w:color w:val="4F4F4F"/>
          <w:sz w:val="18"/>
          <w:szCs w:val="18"/>
        </w:rPr>
      </w:pPr>
      <w:r w:rsidRPr="00BE51AB"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•</w:t>
      </w:r>
      <w:r w:rsidRPr="00BE51AB">
        <w:rPr>
          <w:rFonts w:ascii="Arial" w:hAnsi="Arial" w:cs="Arial"/>
          <w:color w:val="4F4F4F"/>
          <w:sz w:val="14"/>
          <w:szCs w:val="14"/>
          <w:bdr w:val="none" w:sz="0" w:space="0" w:color="auto" w:frame="1"/>
        </w:rPr>
        <w:t>      </w:t>
      </w:r>
      <w:r w:rsidRPr="00BE51AB">
        <w:rPr>
          <w:rFonts w:ascii="Verdana" w:hAnsi="Verdana" w:cs="Tahoma"/>
          <w:color w:val="4F4F4F"/>
          <w:sz w:val="18"/>
          <w:szCs w:val="18"/>
          <w:bdr w:val="none" w:sz="0" w:space="0" w:color="auto" w:frame="1"/>
        </w:rPr>
        <w:t>Информационные и иные услуги. </w:t>
      </w: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AB" w:rsidRPr="00346951" w:rsidRDefault="00BE51AB" w:rsidP="003469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51AB" w:rsidRPr="00346951" w:rsidSect="006E759C">
      <w:pgSz w:w="11906" w:h="16838"/>
      <w:pgMar w:top="567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F27"/>
    <w:rsid w:val="000B4C91"/>
    <w:rsid w:val="000C25FF"/>
    <w:rsid w:val="00116F8C"/>
    <w:rsid w:val="001817E6"/>
    <w:rsid w:val="002073CA"/>
    <w:rsid w:val="00252B60"/>
    <w:rsid w:val="00255A04"/>
    <w:rsid w:val="002E056F"/>
    <w:rsid w:val="00346951"/>
    <w:rsid w:val="003C7F20"/>
    <w:rsid w:val="004D63B9"/>
    <w:rsid w:val="005642C2"/>
    <w:rsid w:val="006A603F"/>
    <w:rsid w:val="006D2B3F"/>
    <w:rsid w:val="006D3993"/>
    <w:rsid w:val="006E759C"/>
    <w:rsid w:val="008F006F"/>
    <w:rsid w:val="008F2E6D"/>
    <w:rsid w:val="00981684"/>
    <w:rsid w:val="009F4F27"/>
    <w:rsid w:val="00A548DC"/>
    <w:rsid w:val="00AA6188"/>
    <w:rsid w:val="00B03F0C"/>
    <w:rsid w:val="00B208BA"/>
    <w:rsid w:val="00B70AC0"/>
    <w:rsid w:val="00B72DC9"/>
    <w:rsid w:val="00BE51AB"/>
    <w:rsid w:val="00CD4E00"/>
    <w:rsid w:val="00D3563A"/>
    <w:rsid w:val="00D40DDF"/>
    <w:rsid w:val="00D84A88"/>
    <w:rsid w:val="00E47B6B"/>
    <w:rsid w:val="00E529F8"/>
    <w:rsid w:val="00E541EB"/>
    <w:rsid w:val="00EB1D1E"/>
    <w:rsid w:val="00F47C07"/>
    <w:rsid w:val="00F527F5"/>
    <w:rsid w:val="00F82427"/>
    <w:rsid w:val="00FC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84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BE51A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9F4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3">
    <w:name w:val="Table Grid"/>
    <w:basedOn w:val="a1"/>
    <w:uiPriority w:val="59"/>
    <w:rsid w:val="00CD4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5642C2"/>
  </w:style>
  <w:style w:type="paragraph" w:styleId="a4">
    <w:name w:val="List Paragraph"/>
    <w:basedOn w:val="a"/>
    <w:uiPriority w:val="99"/>
    <w:qFormat/>
    <w:rsid w:val="00981684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BE5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E51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E51AB"/>
    <w:rPr>
      <w:b/>
      <w:bCs/>
    </w:rPr>
  </w:style>
  <w:style w:type="character" w:styleId="a7">
    <w:name w:val="Hyperlink"/>
    <w:basedOn w:val="a0"/>
    <w:uiPriority w:val="99"/>
    <w:semiHidden/>
    <w:unhideWhenUsed/>
    <w:rsid w:val="00BE5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241714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mb.ru/editors/tinymce/upload-files/Postanovlenie_FPI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ndmb.ru/editors/tinymce/upload-files/_19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ndmb.ru/editors/tinymce/upload-files/Raglament_GF_10.06.2017.pdf" TargetMode="External"/><Relationship Id="rId5" Type="http://schemas.openxmlformats.org/officeDocument/2006/relationships/hyperlink" Target="http://www.fondmb.ru/editors/tinymce/upload-files/220_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ondmb.ru/editors/tinymce/upload-files/Programma_2016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2018-04-06T08:51:00Z</cp:lastPrinted>
  <dcterms:created xsi:type="dcterms:W3CDTF">2018-04-09T04:54:00Z</dcterms:created>
  <dcterms:modified xsi:type="dcterms:W3CDTF">2018-04-09T11:46:00Z</dcterms:modified>
</cp:coreProperties>
</file>